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07B2" w14:textId="77777777" w:rsidR="005E5CCE" w:rsidRPr="005E5CCE" w:rsidRDefault="005E5CCE" w:rsidP="005E5CCE">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b/>
          <w:bCs/>
          <w:color w:val="212121"/>
          <w:kern w:val="0"/>
          <w:sz w:val="24"/>
          <w:szCs w:val="24"/>
          <w:lang w:eastAsia="ru-RU"/>
          <w14:ligatures w14:val="none"/>
        </w:rPr>
        <w:t>ПРОЕКТ</w:t>
      </w:r>
    </w:p>
    <w:p w14:paraId="38731ADF" w14:textId="77777777" w:rsidR="005E5CCE" w:rsidRPr="005E5CCE" w:rsidRDefault="005E5CCE" w:rsidP="005E5CCE">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b/>
          <w:bCs/>
          <w:color w:val="212121"/>
          <w:kern w:val="0"/>
          <w:sz w:val="28"/>
          <w:szCs w:val="28"/>
          <w:lang w:eastAsia="ru-RU"/>
          <w14:ligatures w14:val="none"/>
        </w:rPr>
        <w:t>СОВЕТ НАРОДНЫХ ДЕПУТАТОВ</w:t>
      </w:r>
    </w:p>
    <w:p w14:paraId="32DAA35F" w14:textId="77777777" w:rsidR="005E5CCE" w:rsidRPr="005E5CCE" w:rsidRDefault="005E5CCE" w:rsidP="005E5CCE">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b/>
          <w:bCs/>
          <w:color w:val="212121"/>
          <w:kern w:val="0"/>
          <w:sz w:val="28"/>
          <w:szCs w:val="28"/>
          <w:lang w:eastAsia="ru-RU"/>
          <w14:ligatures w14:val="none"/>
        </w:rPr>
        <w:t>СЕМЕЙСКОГО СЕЛЬСКОГО ПОСЕЛЕНИЯ</w:t>
      </w:r>
    </w:p>
    <w:p w14:paraId="08BA3C7F" w14:textId="77777777" w:rsidR="005E5CCE" w:rsidRPr="005E5CCE" w:rsidRDefault="005E5CCE" w:rsidP="005E5CCE">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b/>
          <w:bCs/>
          <w:color w:val="212121"/>
          <w:kern w:val="0"/>
          <w:sz w:val="28"/>
          <w:szCs w:val="28"/>
          <w:lang w:eastAsia="ru-RU"/>
          <w14:ligatures w14:val="none"/>
        </w:rPr>
        <w:t>ПОДГОРЕНСКОГО МУНИЦИПАЛЬНОГО РАЙОНА</w:t>
      </w:r>
    </w:p>
    <w:p w14:paraId="6BAF8477" w14:textId="77777777" w:rsidR="005E5CCE" w:rsidRPr="005E5CCE" w:rsidRDefault="005E5CCE" w:rsidP="005E5CCE">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b/>
          <w:bCs/>
          <w:color w:val="212121"/>
          <w:kern w:val="0"/>
          <w:sz w:val="28"/>
          <w:szCs w:val="28"/>
          <w:lang w:eastAsia="ru-RU"/>
          <w14:ligatures w14:val="none"/>
        </w:rPr>
        <w:t>ВОРОНЕЖСКОЙ ОБЛАСТИ</w:t>
      </w:r>
    </w:p>
    <w:p w14:paraId="4779A923"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215A90BD" w14:textId="77777777" w:rsidR="005E5CCE" w:rsidRPr="005E5CCE" w:rsidRDefault="005E5CCE" w:rsidP="005E5CCE">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b/>
          <w:bCs/>
          <w:color w:val="212121"/>
          <w:kern w:val="0"/>
          <w:sz w:val="28"/>
          <w:szCs w:val="28"/>
          <w:lang w:eastAsia="ru-RU"/>
          <w14:ligatures w14:val="none"/>
        </w:rPr>
        <w:t>Р Е Ш Е Н И Е</w:t>
      </w:r>
    </w:p>
    <w:p w14:paraId="2A6F6127"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DEEDB61" w14:textId="77777777" w:rsidR="005E5CCE" w:rsidRPr="005E5CCE" w:rsidRDefault="005E5CCE" w:rsidP="005E5CCE">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b/>
          <w:bCs/>
          <w:color w:val="212121"/>
          <w:kern w:val="0"/>
          <w:sz w:val="26"/>
          <w:szCs w:val="26"/>
          <w:u w:val="single"/>
          <w:lang w:eastAsia="ru-RU"/>
          <w14:ligatures w14:val="none"/>
        </w:rPr>
        <w:t>от                     года №</w:t>
      </w:r>
    </w:p>
    <w:p w14:paraId="1F62D349" w14:textId="77777777" w:rsidR="005E5CCE" w:rsidRPr="005E5CCE" w:rsidRDefault="005E5CCE" w:rsidP="005E5CCE">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6"/>
          <w:szCs w:val="26"/>
          <w:lang w:eastAsia="ru-RU"/>
          <w14:ligatures w14:val="none"/>
        </w:rPr>
        <w:t>с. Семейка</w:t>
      </w:r>
    </w:p>
    <w:p w14:paraId="2D505018"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7D1D6183"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000000"/>
          <w:kern w:val="0"/>
          <w:sz w:val="28"/>
          <w:szCs w:val="28"/>
          <w:lang w:eastAsia="ru-RU"/>
          <w14:ligatures w14:val="none"/>
        </w:rPr>
        <w:t>Об утверждении Положения </w:t>
      </w:r>
      <w:bookmarkStart w:id="0" w:name="_Hlk77671647"/>
      <w:r w:rsidRPr="005E5CCE">
        <w:rPr>
          <w:rFonts w:ascii="Times New Roman" w:eastAsia="Times New Roman" w:hAnsi="Times New Roman" w:cs="Times New Roman"/>
          <w:color w:val="000000"/>
          <w:kern w:val="0"/>
          <w:sz w:val="28"/>
          <w:szCs w:val="28"/>
          <w:lang w:eastAsia="ru-RU"/>
          <w14:ligatures w14:val="none"/>
        </w:rPr>
        <w:t>о муниципальном</w:t>
      </w:r>
      <w:bookmarkEnd w:id="0"/>
    </w:p>
    <w:p w14:paraId="6B32D2A7"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000000"/>
          <w:kern w:val="0"/>
          <w:sz w:val="28"/>
          <w:szCs w:val="28"/>
          <w:lang w:eastAsia="ru-RU"/>
          <w14:ligatures w14:val="none"/>
        </w:rPr>
        <w:t>контроле </w:t>
      </w:r>
      <w:bookmarkStart w:id="1" w:name="_Hlk77686366"/>
      <w:r w:rsidRPr="005E5CCE">
        <w:rPr>
          <w:rFonts w:ascii="Times New Roman" w:eastAsia="Times New Roman" w:hAnsi="Times New Roman" w:cs="Times New Roman"/>
          <w:color w:val="000000"/>
          <w:kern w:val="0"/>
          <w:sz w:val="28"/>
          <w:szCs w:val="28"/>
          <w:lang w:eastAsia="ru-RU"/>
          <w14:ligatures w14:val="none"/>
        </w:rPr>
        <w:t>на автомобильном транспорте, городском</w:t>
      </w:r>
      <w:bookmarkEnd w:id="1"/>
    </w:p>
    <w:p w14:paraId="17C83872"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000000"/>
          <w:kern w:val="0"/>
          <w:sz w:val="28"/>
          <w:szCs w:val="28"/>
          <w:lang w:eastAsia="ru-RU"/>
          <w14:ligatures w14:val="none"/>
        </w:rPr>
        <w:t>наземном электрическом транспорте и в дорожном</w:t>
      </w:r>
    </w:p>
    <w:p w14:paraId="772A36EA"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000000"/>
          <w:kern w:val="0"/>
          <w:sz w:val="28"/>
          <w:szCs w:val="28"/>
          <w:lang w:eastAsia="ru-RU"/>
          <w14:ligatures w14:val="none"/>
        </w:rPr>
        <w:t>хозяйстве в границах населенных пунктов Семейского</w:t>
      </w:r>
    </w:p>
    <w:p w14:paraId="2989B67B"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000000"/>
          <w:kern w:val="0"/>
          <w:sz w:val="28"/>
          <w:szCs w:val="28"/>
          <w:lang w:eastAsia="ru-RU"/>
          <w14:ligatures w14:val="none"/>
        </w:rPr>
        <w:t>сельского поселения</w:t>
      </w:r>
    </w:p>
    <w:p w14:paraId="232A4FBF"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29421BAB" w14:textId="77777777" w:rsidR="005E5CCE" w:rsidRPr="005E5CCE" w:rsidRDefault="005E5CCE" w:rsidP="005E5CCE">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000000"/>
          <w:kern w:val="0"/>
          <w:sz w:val="28"/>
          <w:szCs w:val="28"/>
          <w:shd w:val="clear" w:color="auto" w:fill="FFFFFF"/>
          <w:lang w:eastAsia="ru-RU"/>
          <w14:ligatures w14:val="none"/>
        </w:rPr>
        <w:t>В соответствии со статьей 3.1 </w:t>
      </w:r>
      <w:bookmarkStart w:id="2" w:name="_Hlk77673480"/>
      <w:r w:rsidRPr="005E5CCE">
        <w:rPr>
          <w:rFonts w:ascii="Times New Roman" w:eastAsia="Times New Roman" w:hAnsi="Times New Roman" w:cs="Times New Roman"/>
          <w:color w:val="000000"/>
          <w:kern w:val="0"/>
          <w:sz w:val="28"/>
          <w:szCs w:val="28"/>
          <w:lang w:eastAsia="ru-RU"/>
          <w14:ligatures w14:val="none"/>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E5CCE">
        <w:rPr>
          <w:rFonts w:ascii="Times New Roman" w:eastAsia="Times New Roman" w:hAnsi="Times New Roman" w:cs="Times New Roman"/>
          <w:color w:val="000000"/>
          <w:kern w:val="0"/>
          <w:sz w:val="28"/>
          <w:szCs w:val="28"/>
          <w:shd w:val="clear" w:color="auto" w:fill="FFFFFF"/>
          <w:lang w:eastAsia="ru-RU"/>
          <w14:ligatures w14:val="none"/>
        </w:rPr>
        <w:t> Федеральным законом от 31.07.2020 № 248-ФЗ «О государственном контроле (надзоре) и муниципальном контроле в Российской Федерации», Уставом</w:t>
      </w:r>
      <w:r w:rsidRPr="005E5CCE">
        <w:rPr>
          <w:rFonts w:ascii="Times New Roman" w:eastAsia="Times New Roman" w:hAnsi="Times New Roman" w:cs="Times New Roman"/>
          <w:color w:val="212121"/>
          <w:kern w:val="0"/>
          <w:sz w:val="28"/>
          <w:szCs w:val="28"/>
          <w:shd w:val="clear" w:color="auto" w:fill="FFFFFF"/>
          <w:lang w:eastAsia="ru-RU"/>
          <w14:ligatures w14:val="none"/>
        </w:rPr>
        <w:t> </w:t>
      </w:r>
      <w:r w:rsidRPr="005E5CCE">
        <w:rPr>
          <w:rFonts w:ascii="Times New Roman" w:eastAsia="Times New Roman" w:hAnsi="Times New Roman" w:cs="Times New Roman"/>
          <w:color w:val="000000"/>
          <w:kern w:val="0"/>
          <w:sz w:val="28"/>
          <w:szCs w:val="28"/>
          <w:shd w:val="clear" w:color="auto" w:fill="FFFFFF"/>
          <w:lang w:eastAsia="ru-RU"/>
          <w14:ligatures w14:val="none"/>
        </w:rPr>
        <w:t>Семейского сельского поселения, Совет народных депутатов Семейского сельского поселения</w:t>
      </w:r>
    </w:p>
    <w:p w14:paraId="682C3B52" w14:textId="77777777" w:rsidR="005E5CCE" w:rsidRPr="005E5CCE" w:rsidRDefault="005E5CCE" w:rsidP="005E5CCE">
      <w:pPr>
        <w:shd w:val="clear" w:color="auto" w:fill="FFFFFF"/>
        <w:spacing w:after="0" w:line="240" w:lineRule="auto"/>
        <w:jc w:val="center"/>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b/>
          <w:bCs/>
          <w:color w:val="000000"/>
          <w:kern w:val="0"/>
          <w:sz w:val="28"/>
          <w:szCs w:val="28"/>
          <w:shd w:val="clear" w:color="auto" w:fill="FFFFFF"/>
          <w:lang w:eastAsia="ru-RU"/>
          <w14:ligatures w14:val="none"/>
        </w:rPr>
        <w:t>РЕШИЛ:</w:t>
      </w:r>
    </w:p>
    <w:p w14:paraId="03ECAE95" w14:textId="77777777" w:rsidR="005E5CCE" w:rsidRPr="005E5CCE" w:rsidRDefault="005E5CCE" w:rsidP="005E5CCE">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000000"/>
          <w:kern w:val="0"/>
          <w:sz w:val="28"/>
          <w:szCs w:val="28"/>
          <w:shd w:val="clear" w:color="auto" w:fill="FFFFFF"/>
          <w:lang w:eastAsia="ru-RU"/>
          <w14:ligatures w14:val="none"/>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Семейского сельского поселения.</w:t>
      </w:r>
    </w:p>
    <w:p w14:paraId="29F22BEC" w14:textId="77777777" w:rsidR="005E5CCE" w:rsidRPr="005E5CCE" w:rsidRDefault="005E5CCE" w:rsidP="005E5CCE">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000000"/>
          <w:kern w:val="0"/>
          <w:sz w:val="28"/>
          <w:szCs w:val="28"/>
          <w:shd w:val="clear" w:color="auto" w:fill="FFFFFF"/>
          <w:lang w:eastAsia="ru-RU"/>
          <w14:ligatures w14:val="none"/>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Семейского сельского поселения.</w:t>
      </w:r>
    </w:p>
    <w:p w14:paraId="4A8BD380" w14:textId="77777777" w:rsidR="005E5CCE" w:rsidRPr="005E5CCE" w:rsidRDefault="005E5CCE" w:rsidP="005E5CCE">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000000"/>
          <w:kern w:val="0"/>
          <w:sz w:val="28"/>
          <w:szCs w:val="28"/>
          <w:shd w:val="clear" w:color="auto" w:fill="FFFFFF"/>
          <w:lang w:eastAsia="ru-RU"/>
          <w14:ligatures w14:val="none"/>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Семейского сельского поселения вступают в силу с 1 марта 2022 года.</w:t>
      </w:r>
    </w:p>
    <w:p w14:paraId="713DBC60" w14:textId="77777777" w:rsidR="005E5CCE" w:rsidRPr="005E5CCE" w:rsidRDefault="005E5CCE" w:rsidP="005E5CCE">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687097C6"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427B6C28"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Глава Семейского</w:t>
      </w:r>
    </w:p>
    <w:p w14:paraId="13F12395" w14:textId="77777777" w:rsidR="005E5CCE" w:rsidRPr="005E5CCE" w:rsidRDefault="005E5CCE" w:rsidP="005E5CCE">
      <w:pPr>
        <w:shd w:val="clear" w:color="auto" w:fill="FFFFFF"/>
        <w:spacing w:after="0"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сельского поселения                                                   Е.В.Гермоненко</w:t>
      </w:r>
    </w:p>
    <w:p w14:paraId="24EED7E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79DEA644" w14:textId="77777777" w:rsidR="005E5CCE" w:rsidRPr="005E5CCE" w:rsidRDefault="005E5CCE" w:rsidP="005E5CCE">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4"/>
          <w:szCs w:val="24"/>
          <w:lang w:eastAsia="ru-RU"/>
          <w14:ligatures w14:val="none"/>
        </w:rPr>
        <w:t>Приложение</w:t>
      </w:r>
    </w:p>
    <w:p w14:paraId="6D9D729D" w14:textId="77777777" w:rsidR="005E5CCE" w:rsidRPr="005E5CCE" w:rsidRDefault="005E5CCE" w:rsidP="005E5CCE">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4"/>
          <w:szCs w:val="24"/>
          <w:lang w:eastAsia="ru-RU"/>
          <w14:ligatures w14:val="none"/>
        </w:rPr>
        <w:lastRenderedPageBreak/>
        <w:t>к решению Совета народных депутатов Семейского сельского поселения</w:t>
      </w:r>
    </w:p>
    <w:p w14:paraId="4C42F13D" w14:textId="77777777" w:rsidR="005E5CCE" w:rsidRPr="005E5CCE" w:rsidRDefault="005E5CCE" w:rsidP="005E5CCE">
      <w:pPr>
        <w:shd w:val="clear" w:color="auto" w:fill="FFFFFF"/>
        <w:spacing w:after="0" w:line="240" w:lineRule="auto"/>
        <w:jc w:val="right"/>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4"/>
          <w:szCs w:val="24"/>
          <w:lang w:eastAsia="ru-RU"/>
          <w14:ligatures w14:val="none"/>
        </w:rPr>
        <w:t> от _______г. №__</w:t>
      </w:r>
    </w:p>
    <w:p w14:paraId="3F2D82E8" w14:textId="77777777" w:rsidR="005E5CCE" w:rsidRPr="005E5CCE" w:rsidRDefault="005E5CCE" w:rsidP="005E5CC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5003DEA3" w14:textId="77777777" w:rsidR="005E5CCE" w:rsidRPr="005E5CCE" w:rsidRDefault="005E5CCE" w:rsidP="005E5C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5E5CCE">
        <w:rPr>
          <w:rFonts w:ascii="Times New Roman" w:eastAsia="Times New Roman" w:hAnsi="Times New Roman" w:cs="Times New Roman"/>
          <w:color w:val="212121"/>
          <w:kern w:val="0"/>
          <w:sz w:val="21"/>
          <w:szCs w:val="21"/>
          <w:lang w:eastAsia="ru-RU"/>
          <w14:ligatures w14:val="none"/>
        </w:rPr>
        <w:t> </w:t>
      </w:r>
      <w:r w:rsidRPr="005E5CCE">
        <w:rPr>
          <w:rFonts w:ascii="Times New Roman" w:eastAsia="Times New Roman" w:hAnsi="Times New Roman" w:cs="Times New Roman"/>
          <w:color w:val="212121"/>
          <w:kern w:val="0"/>
          <w:sz w:val="28"/>
          <w:szCs w:val="28"/>
          <w:lang w:eastAsia="ru-RU"/>
          <w14:ligatures w14:val="none"/>
        </w:rPr>
        <w:t>Семейского сельского поселения Подгоренского муниципального района Воронежской области</w:t>
      </w:r>
    </w:p>
    <w:p w14:paraId="3F8103A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53771CB3" w14:textId="77777777" w:rsidR="005E5CCE" w:rsidRPr="005E5CCE" w:rsidRDefault="005E5CCE" w:rsidP="005E5C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Общие положения.</w:t>
      </w:r>
    </w:p>
    <w:p w14:paraId="1B94EDD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3B756A1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Семейского сельского поселения Подгоренского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Семейского сельского поселения Подгоренского муниципального района (далее – муниципальный контроль).</w:t>
      </w:r>
    </w:p>
    <w:p w14:paraId="22748A9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Муниципальный контроль осуществляется в целях 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BF4A0B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Муниципальный контроль осуществляется администрацией Семейского сельского поселения Подгоренского муниципального района (далее – контрольный (надзорный) орган).</w:t>
      </w:r>
    </w:p>
    <w:p w14:paraId="22C63D4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Должностными лицами, уполномоченными на осуществление муниципального контроля, являются:</w:t>
      </w:r>
    </w:p>
    <w:p w14:paraId="2A28F06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Глава Семейского сельского поселения Подгоренского муниципального района;</w:t>
      </w:r>
    </w:p>
    <w:p w14:paraId="7F9BA10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Должностным лицом контрольного (надзорного) органа, уполномоченным на принятие решений о проведении контрольных (надзорных) мероприятий, является глава Семейского сельского поселения Подгоренского муниципального района.</w:t>
      </w:r>
    </w:p>
    <w:p w14:paraId="107E05F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06.10.2003 №131-ФЗ «Об общих принципах организации местного самоуправления в Российской Федерации».</w:t>
      </w:r>
    </w:p>
    <w:p w14:paraId="4DB81FB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Предметом муниципального контроля является:</w:t>
      </w:r>
    </w:p>
    <w:p w14:paraId="2BA5656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14:paraId="0330FE6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99CC6A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E7CE91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90685E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5.3. Исполнение решений, принимаемых по результатам контрольных мероприятий.</w:t>
      </w:r>
    </w:p>
    <w:p w14:paraId="0A4B3A0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2FDA2A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Объекты муниципального контроля.</w:t>
      </w:r>
    </w:p>
    <w:p w14:paraId="57562D3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lastRenderedPageBreak/>
        <w:t> </w:t>
      </w:r>
    </w:p>
    <w:p w14:paraId="2011B8E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6. Объектами муниципального контроля являются:</w:t>
      </w:r>
    </w:p>
    <w:p w14:paraId="62EF548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деятельность, действия (бездействие) контролируемых лиц, в рамках которых должны соблюдаться обязательные требования;</w:t>
      </w:r>
    </w:p>
    <w:p w14:paraId="128B8EE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результаты деятельности контролируемых лиц, в том числе работы и услуги, к которым предъявляются обязательные требования;</w:t>
      </w:r>
    </w:p>
    <w:p w14:paraId="0EF4DF3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14:paraId="6323675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604151B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44E7FD9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Управление рисками причинения вреда (ущерба) охраняемым законом ценностям при осуществлении муниципального контроля.</w:t>
      </w:r>
    </w:p>
    <w:p w14:paraId="12F97C1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819D16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7. При осуществлении муниципального контроля не применяется система оценки и управления рисками.</w:t>
      </w:r>
    </w:p>
    <w:p w14:paraId="6183107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8. Контрольный (надзорный) орган осуществляет муниципальный контроль посредством проведения:</w:t>
      </w:r>
    </w:p>
    <w:p w14:paraId="7C1C94D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а) профилактических мероприятий;</w:t>
      </w:r>
    </w:p>
    <w:p w14:paraId="6F8667C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б) контрольных (надзорных) мероприятий, проводимых с взаимодействием с контролируемым лицом и без взаимодействия с контролируемым лицом.</w:t>
      </w:r>
    </w:p>
    <w:p w14:paraId="1248F4C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13E3068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Профилактика рисков причинения вреда (ущерба) охраняемым законом ценностям.</w:t>
      </w:r>
    </w:p>
    <w:p w14:paraId="077F390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36BB60F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14:paraId="4D82B52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2A6C441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10.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14:paraId="167D765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11. При осуществлении муниципального контроля могут проводиться следующие виды профилактических мероприятий:</w:t>
      </w:r>
    </w:p>
    <w:p w14:paraId="663263E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а) информирование;</w:t>
      </w:r>
    </w:p>
    <w:p w14:paraId="362EEBB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б) обобщение правоприменительной практики;</w:t>
      </w:r>
    </w:p>
    <w:p w14:paraId="41155C5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объявление предостережений;</w:t>
      </w:r>
    </w:p>
    <w:p w14:paraId="6B844A6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г) консультирование;</w:t>
      </w:r>
    </w:p>
    <w:p w14:paraId="4D2802C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 профилактический визит;</w:t>
      </w:r>
    </w:p>
    <w:p w14:paraId="12FE60C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е) меры стимулирования добросовестности;</w:t>
      </w:r>
    </w:p>
    <w:p w14:paraId="43D3BB1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ж) самообследование.</w:t>
      </w:r>
    </w:p>
    <w:p w14:paraId="2CBE14F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1336070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Информирование.</w:t>
      </w:r>
    </w:p>
    <w:p w14:paraId="1AB7F76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1E9AE0D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12. Информирование осуществляется посредством размещения соответствующих сведений на официальном сайте контрольного (надзорного)</w:t>
      </w:r>
    </w:p>
    <w:p w14:paraId="36AF86D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6D3F86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На официальном сайте контрольного (надзорного) органа размещается</w:t>
      </w:r>
    </w:p>
    <w:p w14:paraId="0CEDB0F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15AB690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6BE9BF5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Обобщение правоприменительной практики.</w:t>
      </w:r>
    </w:p>
    <w:p w14:paraId="015F09A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3601643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13. По итогам обобщения правоприменительной практики контрольный</w:t>
      </w:r>
    </w:p>
    <w:p w14:paraId="6E6D8B8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7B8FD77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Доклад о правоприменительной практике готовится по каждому осуществляемому виду муниципального контроля с периодичностью один раз в год.</w:t>
      </w:r>
    </w:p>
    <w:p w14:paraId="584B085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Контрольный (надзорный) орган обеспечивает публичное обсуждение проекта доклада о правоприменительной практике.</w:t>
      </w:r>
    </w:p>
    <w:p w14:paraId="518CC0E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14:paraId="1FD17E6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42EB853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Объявление предостережения.</w:t>
      </w:r>
    </w:p>
    <w:p w14:paraId="60619D1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1BD4519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xml:space="preserve">14.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Pr="005E5CCE">
        <w:rPr>
          <w:rFonts w:ascii="Times New Roman" w:eastAsia="Times New Roman" w:hAnsi="Times New Roman" w:cs="Times New Roman"/>
          <w:color w:val="212121"/>
          <w:kern w:val="0"/>
          <w:sz w:val="28"/>
          <w:szCs w:val="28"/>
          <w:lang w:eastAsia="ru-RU"/>
          <w14:ligatures w14:val="none"/>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14:paraId="3B4B370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14.1. В случае принятия контрольным (надзорным) органом решения об</w:t>
      </w:r>
    </w:p>
    <w:p w14:paraId="4F8B806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14:paraId="35C8EBD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14:paraId="780C98C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164F00C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14.2. Возражение должно содержать:</w:t>
      </w:r>
    </w:p>
    <w:p w14:paraId="6FDDF2D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наименование контрольного (надзорного) органа, в который направляется возражение;</w:t>
      </w:r>
    </w:p>
    <w:p w14:paraId="30BAEBF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DFA468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дату и номер предостережения;</w:t>
      </w:r>
    </w:p>
    <w:p w14:paraId="556FA76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доводы, на основании которых контролируемое лицо не согласно с объявленным предостережением;</w:t>
      </w:r>
    </w:p>
    <w:p w14:paraId="3776849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дату получения предостережения контролируемым лицом;</w:t>
      </w:r>
    </w:p>
    <w:p w14:paraId="58C8A09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6) личную подпись и дату.</w:t>
      </w:r>
    </w:p>
    <w:p w14:paraId="23C4B81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CD7F76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14.3. По результатам рассмотрения возражения должностное лицо, рассмотревшее возражение, принимает одно из следующих решений:</w:t>
      </w:r>
    </w:p>
    <w:p w14:paraId="143B974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а) удовлетворяет возражение в форме отмены объявленного предостережения;</w:t>
      </w:r>
    </w:p>
    <w:p w14:paraId="4D26EBE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б) отказывает в удовлетворении возражения.</w:t>
      </w:r>
    </w:p>
    <w:p w14:paraId="69352C2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14:paraId="37EC8EB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Контрольный (надзорный) орган осуществляет учет объявленных им предостережений о недопустимости нарушения обязательных требований.</w:t>
      </w:r>
    </w:p>
    <w:p w14:paraId="092BF08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75B8248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Консультирование.</w:t>
      </w:r>
    </w:p>
    <w:p w14:paraId="345EC1B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323B300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15.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14:paraId="23AE312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Консультирование осуществляется без взимания платы.</w:t>
      </w:r>
    </w:p>
    <w:p w14:paraId="6CA01F8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15.1.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5E7262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Консультирование, в том числе письменное, осуществляется по следующим вопросам:</w:t>
      </w:r>
    </w:p>
    <w:p w14:paraId="1FAFC6B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3568245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разъяснение положений нормативных правовых актов, регламентирующих порядок осуществления муниципального контроля;</w:t>
      </w:r>
    </w:p>
    <w:p w14:paraId="7746013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порядок обжалования решений и действий (бездействия) должностных лиц.</w:t>
      </w:r>
    </w:p>
    <w:p w14:paraId="53AA0B0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14:paraId="3D76CAA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15.2.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14:paraId="1149A68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5186BA3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Профилактический визит.</w:t>
      </w:r>
    </w:p>
    <w:p w14:paraId="38A3F2F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4AD56D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8E9067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14:paraId="6EA8E77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16.1.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0C4352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237846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16.2.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14:paraId="06DFA44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Уведомление о проведении обязательного профилактического визита составляется в письменной форме.</w:t>
      </w:r>
    </w:p>
    <w:p w14:paraId="4CAE4CD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55C61F5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16.3.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2CADC4B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Срок проведения обязательного профилактического визита не должен превышать одного рабочего дня.</w:t>
      </w:r>
    </w:p>
    <w:p w14:paraId="215FA3F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6D217F7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Меры стимулирования добросовестности.</w:t>
      </w:r>
    </w:p>
    <w:p w14:paraId="3923B81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2A595B1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17.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14:paraId="41083EF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17.1.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14:paraId="7463AF9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реализация контролируемым лицом мероприятий по предотвращению вреда (ущерба) охраняемым законом ценностям;</w:t>
      </w:r>
    </w:p>
    <w:p w14:paraId="2F54205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наличие внедренных сертифицированных систем внутреннего контроля в соответствующей сфере деятельности;</w:t>
      </w:r>
    </w:p>
    <w:p w14:paraId="4969F72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предоставление контролируемым лицом доступа контрольному (надзорному) органу к своим информационным ресурсам;</w:t>
      </w:r>
    </w:p>
    <w:p w14:paraId="013AB66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добровольная сертификация, подтверждающая повышенный необходимый уровень безопасности охраняемых законом ценностей;</w:t>
      </w:r>
    </w:p>
    <w:p w14:paraId="4474929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72795E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17.2. Критериями оценки добросовестности контролируемого лица являются следующие параметры:</w:t>
      </w:r>
    </w:p>
    <w:p w14:paraId="54AE79F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14:paraId="4489B14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своевременность представления контролируемым лицом в контрольный (надзорный) орган обязательной информации;</w:t>
      </w:r>
    </w:p>
    <w:p w14:paraId="7163B62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14:paraId="194F040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наличие декларации соблюдения обязательных требований.</w:t>
      </w:r>
    </w:p>
    <w:p w14:paraId="075B4E8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17.3. Для поощрения и стимулирования добросовестных контролируемых лиц могут применяться следующие меры:</w:t>
      </w:r>
    </w:p>
    <w:p w14:paraId="54DF4DE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выдвижение представителей контролируемых лиц в общественные и иные органы при контрольном (надзорном) органе;</w:t>
      </w:r>
    </w:p>
    <w:p w14:paraId="15BD7D9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возможность проведения инспекционного визита, выездной проверки с использованием средств дистанционного взаимодействия;</w:t>
      </w:r>
    </w:p>
    <w:p w14:paraId="2188442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14:paraId="03AA6EE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17.4. Информация о применяемых контрольным (надзорным) органом мерах стимулирования добросовестности контролируемых лиц, порядок и Если иное не установлено федеральным законом о виде контроля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3C6D16E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4014F30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Самообследование.</w:t>
      </w:r>
    </w:p>
    <w:p w14:paraId="7EBC8CE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2276D56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18. Контролируемое лицо, получившее высокую оценку соблюдения им</w:t>
      </w:r>
    </w:p>
    <w:p w14:paraId="43E4EB7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обязательных требований по итогам самообследования, вправе принять декларацию соблюдения обязательных требований (далее - декларация).</w:t>
      </w:r>
    </w:p>
    <w:p w14:paraId="402B00E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Декларация направляется контролируемым лицом в контрольный (надзорный) орган.</w:t>
      </w:r>
    </w:p>
    <w:p w14:paraId="4CCED71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14:paraId="361D7AA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18.1. Срок действия декларации составляет один год со дня регистрации контрольным (надзорным) органом декларации.</w:t>
      </w:r>
    </w:p>
    <w:p w14:paraId="23F6F31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14:paraId="53D9A44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18.2.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5F813F7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аннулирования декларации контролируемое лицо может вновь принять декларацию по истечении одного года с даты ее аннулирования.</w:t>
      </w:r>
    </w:p>
    <w:p w14:paraId="7C6BBC9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4C2F1EA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Осуществление муниципального контроля.</w:t>
      </w:r>
    </w:p>
    <w:p w14:paraId="46B8149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1EFA742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19. Должностные лица контрольного (надзорного) органа осуществляют муниципальный контроль посредством проведения следующих мероприятий:</w:t>
      </w:r>
    </w:p>
    <w:p w14:paraId="0946650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профилактических мероприятий;</w:t>
      </w:r>
    </w:p>
    <w:p w14:paraId="6C9E1F6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контрольных (надзорных) мероприятий, проводимых с взаимодействием с контролируемым лицом;</w:t>
      </w:r>
    </w:p>
    <w:p w14:paraId="09284B5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контрольных (надзорных) мероприятий, проводимых без взаимодействия с контролируемым лицом.</w:t>
      </w:r>
    </w:p>
    <w:p w14:paraId="69DE87F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19120BC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Контрольные (надзорные) мероприятия, проводимые с</w:t>
      </w:r>
    </w:p>
    <w:p w14:paraId="6459D7D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взаимодействием с контролируемым лицом.</w:t>
      </w:r>
    </w:p>
    <w:p w14:paraId="65B9F5B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2A1490E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20. Контрольные (надзорные) мероприятия, проводимые с взаимодействием с контролируемым лицом.</w:t>
      </w:r>
    </w:p>
    <w:p w14:paraId="7207A77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20.1. Контрольная закупка.</w:t>
      </w:r>
    </w:p>
    <w:p w14:paraId="2AB046E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Допустимые виды контрольных действий:</w:t>
      </w:r>
    </w:p>
    <w:p w14:paraId="479C576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осмотр,</w:t>
      </w:r>
    </w:p>
    <w:p w14:paraId="53D18AD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эксперимент.</w:t>
      </w:r>
    </w:p>
    <w:p w14:paraId="28C943F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4C40072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Контрольная закупка проводится без предварительного уведомления контролируемого лица.</w:t>
      </w:r>
    </w:p>
    <w:p w14:paraId="4F5E7EF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14:paraId="773A8F5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14:paraId="1C9AF2B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14:paraId="7F5E7A7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20.2. Мониторинговая закупка.</w:t>
      </w:r>
    </w:p>
    <w:p w14:paraId="668E4B6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ходе мониторинговой закупки могут совершаться следующие контрольные действия:</w:t>
      </w:r>
    </w:p>
    <w:p w14:paraId="7BF0870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осмотр;</w:t>
      </w:r>
    </w:p>
    <w:p w14:paraId="557865F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опрос;</w:t>
      </w:r>
    </w:p>
    <w:p w14:paraId="06EB9F1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3) эксперимент;</w:t>
      </w:r>
    </w:p>
    <w:p w14:paraId="1843660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инструментальное обследование;</w:t>
      </w:r>
    </w:p>
    <w:p w14:paraId="6CAE4CF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истребование документов;</w:t>
      </w:r>
    </w:p>
    <w:p w14:paraId="75CACC6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6) испытание;</w:t>
      </w:r>
    </w:p>
    <w:p w14:paraId="0010B29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7) экспертиза.</w:t>
      </w:r>
    </w:p>
    <w:p w14:paraId="1B9FE14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5F9186B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Мониторинговая закупка проводится без предварительного уведомления контролируемого лица.</w:t>
      </w:r>
    </w:p>
    <w:p w14:paraId="6CEA8EA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14:paraId="7D70350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14:paraId="54B0022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14:paraId="7F5032B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 указанному протоколу могут быть приложены документы и материалы, полученные в ходе мониторинговой закупки.</w:t>
      </w:r>
    </w:p>
    <w:p w14:paraId="42B6836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w:t>
      </w:r>
    </w:p>
    <w:p w14:paraId="6EDCCAA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Результаты экспертизы оформляются экспертным заключением.</w:t>
      </w:r>
    </w:p>
    <w:p w14:paraId="2756811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3CA434D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14:paraId="028BE6E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20.3. Выборочный контроль.</w:t>
      </w:r>
    </w:p>
    <w:p w14:paraId="4C25509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 проведении выборочного контроля контролируемые лица не уведомляются.</w:t>
      </w:r>
    </w:p>
    <w:p w14:paraId="4E912DD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3299379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ходе выборочного контроля могут совершаться следующие контрольные (надзорные) действия:</w:t>
      </w:r>
    </w:p>
    <w:p w14:paraId="3AF5D66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осмотр;</w:t>
      </w:r>
    </w:p>
    <w:p w14:paraId="042ED24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получение письменных объяснений;</w:t>
      </w:r>
    </w:p>
    <w:p w14:paraId="1345FC1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истребование документов;</w:t>
      </w:r>
    </w:p>
    <w:p w14:paraId="7EE488F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отбор проб (образцов);</w:t>
      </w:r>
    </w:p>
    <w:p w14:paraId="2068708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инструментальное обследование;</w:t>
      </w:r>
    </w:p>
    <w:p w14:paraId="61B1FFC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6) испытание;</w:t>
      </w:r>
    </w:p>
    <w:p w14:paraId="04AE3E2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7) экспертиза.</w:t>
      </w:r>
    </w:p>
    <w:p w14:paraId="2B921A6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14:paraId="1F0AE36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7FC2393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591A9EB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14:paraId="6D46DBB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Обязательное использование видеозаписи при отборе проб (образцов) продукции (товаров) осуществляется в случаях:</w:t>
      </w:r>
    </w:p>
    <w:p w14:paraId="5267FF8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невозможности однозначной идентификации нарушений обязательных требований при фотосъемке;</w:t>
      </w:r>
    </w:p>
    <w:p w14:paraId="7AC1D3C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в случае отказа контролируемого лица или его уполномоченного представителя от отбора проб (образцов).</w:t>
      </w:r>
    </w:p>
    <w:p w14:paraId="78E7347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14:paraId="58D3AC4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20.4. Инспекционный визит.</w:t>
      </w:r>
    </w:p>
    <w:p w14:paraId="4B85799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A9730A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ходе инспекционного визита могут совершаться следующие контрольные (надзорные) действия:</w:t>
      </w:r>
    </w:p>
    <w:p w14:paraId="7531A45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осмотр;</w:t>
      </w:r>
    </w:p>
    <w:p w14:paraId="0C79C61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опрос;</w:t>
      </w:r>
    </w:p>
    <w:p w14:paraId="36B1343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получение письменных объяснений;</w:t>
      </w:r>
    </w:p>
    <w:p w14:paraId="472C6C2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инструментальное обследование;</w:t>
      </w:r>
    </w:p>
    <w:p w14:paraId="0E3F10E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5E5CCE">
        <w:rPr>
          <w:rFonts w:ascii="Times New Roman" w:eastAsia="Times New Roman" w:hAnsi="Times New Roman" w:cs="Times New Roman"/>
          <w:color w:val="212121"/>
          <w:kern w:val="0"/>
          <w:sz w:val="28"/>
          <w:szCs w:val="28"/>
          <w:lang w:eastAsia="ru-RU"/>
          <w14:ligatures w14:val="none"/>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24775E5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Инспекционный визит проводится без предварительного уведомления контролируемого лица и собственника производственного объекта.</w:t>
      </w:r>
    </w:p>
    <w:p w14:paraId="126BA20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632A4C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14:paraId="1FE84AC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2D8957A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20.5. Рейдовый осмотр.</w:t>
      </w:r>
    </w:p>
    <w:p w14:paraId="08F4BE0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02B890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Рейдовый осмотр может проводиться в форме совместного (межведомственного) контрольного (надзорного) мероприятия.</w:t>
      </w:r>
    </w:p>
    <w:p w14:paraId="1135CED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ходе рейдового осмотра могут совершаться следующие контрольные (надзорные) действия:</w:t>
      </w:r>
    </w:p>
    <w:p w14:paraId="584D693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осмотр;</w:t>
      </w:r>
    </w:p>
    <w:p w14:paraId="2CC9818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досмотр;</w:t>
      </w:r>
    </w:p>
    <w:p w14:paraId="4979D94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опрос;</w:t>
      </w:r>
    </w:p>
    <w:p w14:paraId="6291411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получение письменных объяснений;</w:t>
      </w:r>
    </w:p>
    <w:p w14:paraId="797B40C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истребование документов;</w:t>
      </w:r>
    </w:p>
    <w:p w14:paraId="08713DA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6) отбор проб (образцов);</w:t>
      </w:r>
    </w:p>
    <w:p w14:paraId="7B57196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7) инструментальное обследование;</w:t>
      </w:r>
    </w:p>
    <w:p w14:paraId="5775F67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8) испытание;</w:t>
      </w:r>
    </w:p>
    <w:p w14:paraId="637DAEE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9) экспертиза;</w:t>
      </w:r>
    </w:p>
    <w:p w14:paraId="67AC25D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10) эксперимент.</w:t>
      </w:r>
    </w:p>
    <w:p w14:paraId="52358DD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6B8F42E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207656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 проведении рейдового осмотра инспекторы вправе взаимодействовать с находящимися на производственных объектах лицами.</w:t>
      </w:r>
    </w:p>
    <w:p w14:paraId="20CACCA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1F1A1C9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14:paraId="47C7218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14:paraId="3D5ED22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20.6. Документарная проверка.</w:t>
      </w:r>
    </w:p>
    <w:p w14:paraId="79B0D0E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0F4BD4C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ходе документарной проверки могут совершаться следующие контрольные (надзорные) действия:</w:t>
      </w:r>
    </w:p>
    <w:p w14:paraId="6B2E0D6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получение письменных объяснений;</w:t>
      </w:r>
    </w:p>
    <w:p w14:paraId="60C472E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2) истребование документов;</w:t>
      </w:r>
    </w:p>
    <w:p w14:paraId="6B79873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экспертиза.</w:t>
      </w:r>
    </w:p>
    <w:p w14:paraId="3044839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4F7956E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7D08B3D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51E80E9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4E851F8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w:t>
      </w:r>
      <w:r w:rsidRPr="005E5CCE">
        <w:rPr>
          <w:rFonts w:ascii="Times New Roman" w:eastAsia="Times New Roman" w:hAnsi="Times New Roman" w:cs="Times New Roman"/>
          <w:color w:val="212121"/>
          <w:kern w:val="0"/>
          <w:sz w:val="28"/>
          <w:szCs w:val="28"/>
          <w:lang w:eastAsia="ru-RU"/>
          <w14:ligatures w14:val="none"/>
        </w:rPr>
        <w:lastRenderedPageBreak/>
        <w:t>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641697D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Внеплановая документарная проверка проводится без согласования с органом прокуратуры.</w:t>
      </w:r>
    </w:p>
    <w:p w14:paraId="51CBF63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20.7. Выездная проверка.</w:t>
      </w:r>
    </w:p>
    <w:p w14:paraId="18B2418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898B5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Выездная проверка проводится в случае, если не представляется возможным:</w:t>
      </w:r>
    </w:p>
    <w:p w14:paraId="7CB2C57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714E700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692C718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14:paraId="690BBEF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02AA577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Срок проведения выездной проверки не может превышать десять рабочих дней.</w:t>
      </w:r>
    </w:p>
    <w:p w14:paraId="5BEB01A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61AAE95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ходе выездной проверки могут совершаться следующие контрольные (надзорные) действия:</w:t>
      </w:r>
    </w:p>
    <w:p w14:paraId="74C77E2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осмотр;</w:t>
      </w:r>
    </w:p>
    <w:p w14:paraId="243EC70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досмотр;</w:t>
      </w:r>
    </w:p>
    <w:p w14:paraId="176627F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опрос;</w:t>
      </w:r>
    </w:p>
    <w:p w14:paraId="45171E9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получение письменных объяснений;</w:t>
      </w:r>
    </w:p>
    <w:p w14:paraId="22FC8E9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истребование документов;</w:t>
      </w:r>
    </w:p>
    <w:p w14:paraId="4DF748F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6) отбор проб (образцов);</w:t>
      </w:r>
    </w:p>
    <w:p w14:paraId="22B70D3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7) инструментальное обследование;</w:t>
      </w:r>
    </w:p>
    <w:p w14:paraId="6382B68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8) испытание;</w:t>
      </w:r>
    </w:p>
    <w:p w14:paraId="28A0E75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9) экспертиза;</w:t>
      </w:r>
    </w:p>
    <w:p w14:paraId="3FD85C2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10) эксперимент.</w:t>
      </w:r>
    </w:p>
    <w:p w14:paraId="6A53688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1CDDFDA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B57C34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Контрольные (надзорные) мероприятия, осуществляемые без взаимодействия с контролируемым лицом.</w:t>
      </w:r>
    </w:p>
    <w:p w14:paraId="40EA968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29E04A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14:paraId="0324357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21.1. Наблюдение за соблюдением обязательных требований.</w:t>
      </w:r>
    </w:p>
    <w:p w14:paraId="1F23A05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34CB54D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14:paraId="778183A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3EA3B00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решение об объявлении предостережения;</w:t>
      </w:r>
    </w:p>
    <w:p w14:paraId="28A5A03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750122D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47A38F4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21.2. Выездное обследование.</w:t>
      </w:r>
    </w:p>
    <w:p w14:paraId="68BBFDD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14:paraId="0F060EA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66CE59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осмотр;</w:t>
      </w:r>
    </w:p>
    <w:p w14:paraId="4AB0082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2) отбор проб (образцов);</w:t>
      </w:r>
    </w:p>
    <w:p w14:paraId="5E3497A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инструментальное обследование (с применением видеозаписи);</w:t>
      </w:r>
    </w:p>
    <w:p w14:paraId="22AACE5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испытание;</w:t>
      </w:r>
    </w:p>
    <w:p w14:paraId="0DB9BB7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экспертиза.</w:t>
      </w:r>
    </w:p>
    <w:p w14:paraId="2958928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Выездное обследование проводится без информирования контролируемого лица.</w:t>
      </w:r>
    </w:p>
    <w:p w14:paraId="45F9180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001BDB7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47BE9DD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w:t>
      </w:r>
    </w:p>
    <w:p w14:paraId="76BB5EB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D2D472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осуществления отдельных контрольных действий.</w:t>
      </w:r>
    </w:p>
    <w:p w14:paraId="1D0F97A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7A3AD95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22. Порядок отбора проб (образцов).</w:t>
      </w:r>
    </w:p>
    <w:p w14:paraId="3EB16E8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7E9C4E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1E338A9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3A579C7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Отобранные пробы (образцы) прилагаются к протоколу отбора проб (образцов).</w:t>
      </w:r>
    </w:p>
    <w:p w14:paraId="4E1964A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F365C9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389E59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C3AA80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714DE9C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23. Порядок осуществления досмотра.</w:t>
      </w:r>
    </w:p>
    <w:p w14:paraId="550DE58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 осуществлении рейдового осмотра, выездной проверки может быть произведен досмотр.</w:t>
      </w:r>
    </w:p>
    <w:p w14:paraId="112B90D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Досмотр осуществляется инспектором в присутствии контролируемого лица или его представителя и (или) с применением видеозаписи.</w:t>
      </w:r>
    </w:p>
    <w:p w14:paraId="4F5F3F7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14:paraId="1411E7F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0DFD73C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Информация о проведении досмотра включается в акт контрольного (надзорного) мероприятия.</w:t>
      </w:r>
    </w:p>
    <w:p w14:paraId="4F4F933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3ACEF9A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24. Порядок проведения инструментального обследования.</w:t>
      </w:r>
    </w:p>
    <w:p w14:paraId="314D15C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549220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14:paraId="11AC0D6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08A5F8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277F088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25. Порядок проведения испытания.</w:t>
      </w:r>
    </w:p>
    <w:p w14:paraId="4F77A22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B955E7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C566F1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4AF1DB5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26. Порядок проведения экспертизы.</w:t>
      </w:r>
    </w:p>
    <w:p w14:paraId="3B77915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Экспертиза осуществляется экспертом или экспертной организацией по поручению контрольного (надзорного) органа.</w:t>
      </w:r>
    </w:p>
    <w:p w14:paraId="7510559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При назначении и осуществлении экспертизы контролируемые лица имеют право:</w:t>
      </w:r>
    </w:p>
    <w:p w14:paraId="0EB002D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информировать контрольный (надзорный) орган о наличии конфликта интересов у эксперта, экспертной организации;</w:t>
      </w:r>
    </w:p>
    <w:p w14:paraId="116966C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399432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79B2EF7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знакомиться с заключением эксперта или экспертной организации.</w:t>
      </w:r>
    </w:p>
    <w:p w14:paraId="609A559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BD2714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Результаты экспертизы оформляются экспертным заключением.</w:t>
      </w:r>
    </w:p>
    <w:p w14:paraId="7350681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6EB6162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проведения фотосъемки, аудио- и видеозаписи, а также иных способов фиксации доказательств.</w:t>
      </w:r>
    </w:p>
    <w:p w14:paraId="5A7C508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6E2AF33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27.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00C21F9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3243833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14:paraId="630D526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xml:space="preserve">В обязательном порядке должностными лицами контрольного (надзорного) органа для доказательства нарушений обязательных требований </w:t>
      </w:r>
      <w:r w:rsidRPr="005E5CCE">
        <w:rPr>
          <w:rFonts w:ascii="Times New Roman" w:eastAsia="Times New Roman" w:hAnsi="Times New Roman" w:cs="Times New Roman"/>
          <w:color w:val="212121"/>
          <w:kern w:val="0"/>
          <w:sz w:val="28"/>
          <w:szCs w:val="28"/>
          <w:lang w:eastAsia="ru-RU"/>
          <w14:ligatures w14:val="none"/>
        </w:rPr>
        <w:lastRenderedPageBreak/>
        <w:t>используется фотосъемка, аудио- и видеозапись, иные способы фиксации доказательств в случаях:</w:t>
      </w:r>
    </w:p>
    <w:p w14:paraId="11204AE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14:paraId="1EE712C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отсутствия контролируемого лица или его представителя при проведении контрольного мероприятия.</w:t>
      </w:r>
    </w:p>
    <w:p w14:paraId="21C759D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14:paraId="77CE843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14:paraId="48B4110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Проведение фотосъемки, аудио- и видеозаписи осуществляется с обязательным уведомлением контролируемого лица.</w:t>
      </w:r>
    </w:p>
    <w:p w14:paraId="3EFDC63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8A9AD7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071137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5D037BA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Организация проведения контрольных мероприятий.</w:t>
      </w:r>
    </w:p>
    <w:p w14:paraId="69AC09A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7FAAD1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28. Контрольные (надзорные) мероприятия проводятся в плановой и внеплановой формах.</w:t>
      </w:r>
    </w:p>
    <w:p w14:paraId="36CF6DB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14:paraId="4EB143A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17D114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наступление сроков проведения контрольных (надзорных) мероприятий, включенных в план проведения контрольных (надзорных) мероприятий;</w:t>
      </w:r>
    </w:p>
    <w:p w14:paraId="360D49D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6D727B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71B253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14:paraId="676EABD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BC3CF7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14:paraId="41FBF3E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14:paraId="79C9E58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29.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51772D6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414CB1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14:paraId="0CBF031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16E5B6B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059F308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471628D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382908C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1943C51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14:paraId="57ECDFA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30.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14:paraId="354D749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31.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14:paraId="777DC98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2FA8F44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14:paraId="7FAFC5C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14:paraId="1542F41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временной нетрудоспособности на момент контрольного (надзорного) мероприятия;</w:t>
      </w:r>
    </w:p>
    <w:p w14:paraId="449A711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применения к контролируемому лицу следующих видов наказаний, предусмотренных Уголовным кодексом Российской Федерации:</w:t>
      </w:r>
    </w:p>
    <w:p w14:paraId="73F25B2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обязательные, исправительные или принудительные работы, ограничение свободы, арест, лишение свободы на определенный срок;</w:t>
      </w:r>
    </w:p>
    <w:p w14:paraId="33A0879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призвания на военную службу в соответствии с Федеральным законом от 28.03.1998 № 53-ФЗ «О воинской обязанности и военной службе».</w:t>
      </w:r>
    </w:p>
    <w:p w14:paraId="307DA4C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5F26939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lastRenderedPageBreak/>
        <w:t> </w:t>
      </w:r>
    </w:p>
    <w:p w14:paraId="65F833D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Оформление результатов контрольного (надзорного) мероприятия.</w:t>
      </w:r>
    </w:p>
    <w:p w14:paraId="7DEA675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248C894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3E7BDDB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32.1.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0F646D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14:paraId="7307B1B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32.2.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93A9C7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14:paraId="289258E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32.3. Информация о контрольных (надзорных) мероприятиях размещается в Едином реестре контрольных (надзорных) мероприятий.</w:t>
      </w:r>
    </w:p>
    <w:p w14:paraId="116A5D0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xml:space="preserve">32.4.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w:t>
      </w:r>
      <w:r w:rsidRPr="005E5CCE">
        <w:rPr>
          <w:rFonts w:ascii="Times New Roman" w:eastAsia="Times New Roman" w:hAnsi="Times New Roman" w:cs="Times New Roman"/>
          <w:color w:val="212121"/>
          <w:kern w:val="0"/>
          <w:sz w:val="28"/>
          <w:szCs w:val="28"/>
          <w:lang w:eastAsia="ru-RU"/>
          <w14:ligatures w14:val="none"/>
        </w:rPr>
        <w:lastRenderedPageBreak/>
        <w:t>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3880BD9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32.5.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3DF581E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32.6.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E862C8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32.7.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C67F3B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 xml:space="preserve">32.8. В случае выявления при проведении контрольного (надзорного) мероприятия нарушений обязательных требований контролируемым лицом </w:t>
      </w:r>
      <w:r w:rsidRPr="005E5CCE">
        <w:rPr>
          <w:rFonts w:ascii="Times New Roman" w:eastAsia="Times New Roman" w:hAnsi="Times New Roman" w:cs="Times New Roman"/>
          <w:color w:val="212121"/>
          <w:kern w:val="0"/>
          <w:sz w:val="28"/>
          <w:szCs w:val="28"/>
          <w:lang w:eastAsia="ru-RU"/>
          <w14:ligatures w14:val="none"/>
        </w:rPr>
        <w:lastRenderedPageBreak/>
        <w:t>контрольный (надзорный) орган в пределах полномочий, предусмотренных законодательством Российской Федерации, обязан:</w:t>
      </w:r>
    </w:p>
    <w:p w14:paraId="4AFC984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76BBB5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5AFF75C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556972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5F1AC0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36161D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Форма предписания об устранении выявленных нарушений обязательных требований утверждается контрольным (надзорным) органом.</w:t>
      </w:r>
    </w:p>
    <w:p w14:paraId="19F3FC2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401E409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Досудебный порядок обжалования решений контрольного (надзорного) органа, действий (бездействия) его должностных лиц.</w:t>
      </w:r>
    </w:p>
    <w:p w14:paraId="63A0861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lastRenderedPageBreak/>
        <w:t> </w:t>
      </w:r>
    </w:p>
    <w:p w14:paraId="20452B2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33. 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14:paraId="18942D6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 государственном контроле (надзоре) и муниципальном контроле в Российской Федерации».</w:t>
      </w:r>
    </w:p>
    <w:p w14:paraId="079E02B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33.1.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14:paraId="53DBC2F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33.2. Подача в уполномоченный на рассмотрение жалобы орган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14:paraId="30D40B7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33.3. При подаче жалобы гражданином она должна быть подписана простой электронной подписью либо усиленной квалифицированной электронной подписью.</w:t>
      </w:r>
    </w:p>
    <w:p w14:paraId="51C8F73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 подаче жалобы организацией она должна быть подписана усиленной квалифицированной электронной подписью.</w:t>
      </w:r>
    </w:p>
    <w:p w14:paraId="25C03BF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5ACA384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подачи жалобы.</w:t>
      </w:r>
    </w:p>
    <w:p w14:paraId="1ADE77D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63A8C188" w14:textId="77777777" w:rsidR="005E5CCE" w:rsidRPr="005E5CCE" w:rsidRDefault="005E5CCE" w:rsidP="005E5CCE">
      <w:pPr>
        <w:shd w:val="clear" w:color="auto" w:fill="FFFFFF"/>
        <w:spacing w:after="0"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34. Жалоба на действия (бездействия) должностных лиц контрольного (надзорного) органа рассматривается руководителем контрольного (надзорного) органа.</w:t>
      </w:r>
    </w:p>
    <w:p w14:paraId="5C15685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34.1.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3C513EC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решений о проведении контрольных (надзорных) мероприятий;</w:t>
      </w:r>
    </w:p>
    <w:p w14:paraId="13E147D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актов контрольных (надзорных) мероприятий, предписаний об устранении выявленных нарушений;</w:t>
      </w:r>
    </w:p>
    <w:p w14:paraId="448D886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действий (бездействия) должностных лиц контрольного (надзорного) органа в рамках контрольных (надзорных) мероприятий.</w:t>
      </w:r>
    </w:p>
    <w:p w14:paraId="04B7937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34.2.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1A11C3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6CC4379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3E96160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ED86AA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Жалоба может содержать ходатайство о приостановлении исполнения обжалуемого решения контрольного (надзорного) органа.</w:t>
      </w:r>
    </w:p>
    <w:p w14:paraId="6F806D8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34.3. Контрольный (надзорный) орган в срок не позднее двух рабочих дней со дня регистрации жалобы принимает решение:</w:t>
      </w:r>
    </w:p>
    <w:p w14:paraId="2CF673E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о приостановлении исполнения обжалуемого решения контрольного (надзорного) органа;</w:t>
      </w:r>
    </w:p>
    <w:p w14:paraId="05C8ACF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об отказе в приостановлении исполнения обжалуемого решения контрольного (надзорного) органа.</w:t>
      </w:r>
    </w:p>
    <w:p w14:paraId="7E9FA5D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Информация о принятом решении направляется лицу, подавшему жалобу, в течение одного рабочего дня с момента принятия решения.</w:t>
      </w:r>
    </w:p>
    <w:p w14:paraId="4DA91DF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6BEF5AE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Форма и содержание жалобы.</w:t>
      </w:r>
    </w:p>
    <w:p w14:paraId="587E54E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lastRenderedPageBreak/>
        <w:t> </w:t>
      </w:r>
    </w:p>
    <w:p w14:paraId="018B58B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35. Жалоба должна содержать:</w:t>
      </w:r>
    </w:p>
    <w:p w14:paraId="59D72C8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2ED5601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AD508A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9B90F5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7B8F147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требования лица, подавшего жалобу;</w:t>
      </w:r>
    </w:p>
    <w:p w14:paraId="3B10DD1E"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0FF914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7743DC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35.1.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173135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w:t>
      </w:r>
    </w:p>
    <w:p w14:paraId="36B91FA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направляется уполномоченным органом лицу, подавшему жалобу, в течение одного рабочего дня с момента принятия решения по жалобе.</w:t>
      </w:r>
    </w:p>
    <w:p w14:paraId="77014FD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860090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Отказ в рассмотрении жалобы.</w:t>
      </w:r>
    </w:p>
    <w:p w14:paraId="67470E0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2BF152F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36.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6408D1A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14:paraId="4160D50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в удовлетворении ходатайства о восстановлении пропущенного срока на подачу жалобы отказано;</w:t>
      </w:r>
    </w:p>
    <w:p w14:paraId="3AD95F0F"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до принятия решения по жалобе от контролируемого лица, ее подавшего, поступило заявление об отзыве жалобы;</w:t>
      </w:r>
    </w:p>
    <w:p w14:paraId="4020A36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имеется решение суда по вопросам, поставленным в жалобе;</w:t>
      </w:r>
    </w:p>
    <w:p w14:paraId="3F29A84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5) ранее в уполномоченный орган была подана другая жалоба от того же контролируемого лица по тем же основаниям;</w:t>
      </w:r>
    </w:p>
    <w:p w14:paraId="3C29309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339DC5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DC5992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8) жалоба подана в ненадлежащий уполномоченный орган;</w:t>
      </w:r>
    </w:p>
    <w:p w14:paraId="1091D1A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9) законодательством Российской Федерации предусмотрен только судебный порядок обжалования решений контрольного (надзорного) органа.</w:t>
      </w:r>
    </w:p>
    <w:p w14:paraId="4523BA2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lastRenderedPageBreak/>
        <w:t> </w:t>
      </w:r>
    </w:p>
    <w:p w14:paraId="06A9012D"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Порядок рассмотрения жалобы.</w:t>
      </w:r>
    </w:p>
    <w:p w14:paraId="1C9EC5C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121575F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37.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5C5BAAC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14:paraId="43B3353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14:paraId="4D0C425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Жалоба подлежит рассмотрению уполномоченным на рассмотрение жалобы органом в течение двадцати рабочих дней со дня ее регистрации.</w:t>
      </w:r>
    </w:p>
    <w:p w14:paraId="6A58C2A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14:paraId="6A30D82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w:t>
      </w:r>
    </w:p>
    <w:p w14:paraId="6EE1860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Контролируемое лицо вправе представить указанные информацию и документы в течение пяти рабочих дней с момента направления запроса.</w:t>
      </w:r>
    </w:p>
    <w:p w14:paraId="5CDF4196"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7BE3F45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321166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5764556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F2CA23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2E56E28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37.1. По итогам рассмотрения жалобы уполномоченный на рассмотрение жалобы орган принимает одно из следующих решений:</w:t>
      </w:r>
    </w:p>
    <w:p w14:paraId="563C4B40"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1) оставляет жалобу без удовлетворения;</w:t>
      </w:r>
    </w:p>
    <w:p w14:paraId="621FAEAA"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2) отменяет решение контрольного (надзорного) органа полностью или частично;</w:t>
      </w:r>
    </w:p>
    <w:p w14:paraId="747C967B"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 отменяет решение контрольного (надзорного) органа полностью и принимает новое решение;</w:t>
      </w:r>
    </w:p>
    <w:p w14:paraId="6AA5EE02"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14:paraId="7AA8B058"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37.2.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14:paraId="34821635"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7D9ABB0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Ключевые показатели муниципального контроля и их целевые значения.</w:t>
      </w:r>
    </w:p>
    <w:p w14:paraId="340507B4"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4005656C"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38.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14:paraId="2A10C2B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lastRenderedPageBreak/>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14:paraId="6009CDB3"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Ключевой показатель муниципального контроля приведен в приложении №1 к настоящему Положению.</w:t>
      </w:r>
    </w:p>
    <w:p w14:paraId="73253E3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14:paraId="76D0BD49"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40FA9CB8" w14:textId="77777777" w:rsidR="005E5CCE" w:rsidRPr="005E5CCE" w:rsidRDefault="005E5CCE" w:rsidP="005E5CCE">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Приложение №1 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Семейского сельского поселения Подгоренского муниципального района Воронежской области</w:t>
      </w:r>
    </w:p>
    <w:p w14:paraId="695B1AC7" w14:textId="77777777" w:rsidR="005E5CCE" w:rsidRPr="005E5CCE" w:rsidRDefault="005E5CCE" w:rsidP="005E5CC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671F3F9F" w14:textId="77777777" w:rsidR="005E5CCE" w:rsidRPr="005E5CCE" w:rsidRDefault="005E5CCE" w:rsidP="005E5CCE">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КЛЮЧЕВЫЕ ПОКАЗАТЕЛИ 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14:paraId="34D8B637"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4"/>
        <w:gridCol w:w="5777"/>
      </w:tblGrid>
      <w:tr w:rsidR="005E5CCE" w:rsidRPr="005E5CCE" w14:paraId="6DF3A478" w14:textId="77777777" w:rsidTr="005E5CCE">
        <w:tc>
          <w:tcPr>
            <w:tcW w:w="37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D334B1"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Ключевые показатели</w:t>
            </w:r>
          </w:p>
        </w:tc>
        <w:tc>
          <w:tcPr>
            <w:tcW w:w="57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996CE6"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8"/>
                <w:szCs w:val="28"/>
                <w:lang w:eastAsia="ru-RU"/>
                <w14:ligatures w14:val="none"/>
              </w:rPr>
              <w:t>Целевые значения</w:t>
            </w:r>
          </w:p>
        </w:tc>
      </w:tr>
      <w:tr w:rsidR="005E5CCE" w:rsidRPr="005E5CCE" w14:paraId="007B24C5" w14:textId="77777777" w:rsidTr="005E5CCE">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F98588"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8488A7"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tc>
      </w:tr>
      <w:tr w:rsidR="005E5CCE" w:rsidRPr="005E5CCE" w14:paraId="5F2FD0EB" w14:textId="77777777" w:rsidTr="005E5CCE">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3E5297"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32719"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tc>
      </w:tr>
      <w:tr w:rsidR="005E5CCE" w:rsidRPr="005E5CCE" w14:paraId="420BFF56" w14:textId="77777777" w:rsidTr="005E5CCE">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6EC001"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C8D122"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tc>
      </w:tr>
      <w:tr w:rsidR="005E5CCE" w:rsidRPr="005E5CCE" w14:paraId="2F0C468C" w14:textId="77777777" w:rsidTr="005E5CCE">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F54FD"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C6A71" w14:textId="77777777" w:rsidR="005E5CCE" w:rsidRPr="005E5CCE" w:rsidRDefault="005E5CCE" w:rsidP="005E5CCE">
            <w:pPr>
              <w:spacing w:after="100" w:afterAutospacing="1" w:line="240" w:lineRule="auto"/>
              <w:jc w:val="both"/>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tc>
      </w:tr>
    </w:tbl>
    <w:p w14:paraId="04FB2601" w14:textId="77777777" w:rsidR="005E5CCE" w:rsidRPr="005E5CCE" w:rsidRDefault="005E5CCE" w:rsidP="005E5CC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5E5CCE">
        <w:rPr>
          <w:rFonts w:ascii="Times New Roman" w:eastAsia="Times New Roman" w:hAnsi="Times New Roman" w:cs="Times New Roman"/>
          <w:color w:val="212121"/>
          <w:kern w:val="0"/>
          <w:sz w:val="21"/>
          <w:szCs w:val="21"/>
          <w:lang w:eastAsia="ru-RU"/>
          <w14:ligatures w14:val="none"/>
        </w:rPr>
        <w:t> </w:t>
      </w:r>
    </w:p>
    <w:p w14:paraId="085D97E8" w14:textId="77777777" w:rsidR="00617A72" w:rsidRDefault="00617A72"/>
    <w:sectPr w:rsidR="00617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958F1"/>
    <w:rsid w:val="005E5CCE"/>
    <w:rsid w:val="00617A72"/>
    <w:rsid w:val="0099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C4096-5185-4CC0-8059-72A28E0A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E5C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5E5C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4">
    <w:name w:val="Body Text"/>
    <w:basedOn w:val="a"/>
    <w:link w:val="a5"/>
    <w:uiPriority w:val="99"/>
    <w:semiHidden/>
    <w:unhideWhenUsed/>
    <w:rsid w:val="005E5C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5">
    <w:name w:val="Основной текст Знак"/>
    <w:basedOn w:val="a0"/>
    <w:link w:val="a4"/>
    <w:uiPriority w:val="99"/>
    <w:semiHidden/>
    <w:rsid w:val="005E5CCE"/>
    <w:rPr>
      <w:rFonts w:ascii="Times New Roman" w:eastAsia="Times New Roman" w:hAnsi="Times New Roman" w:cs="Times New Roman"/>
      <w:kern w:val="0"/>
      <w:sz w:val="24"/>
      <w:szCs w:val="24"/>
      <w:lang w:eastAsia="ru-RU"/>
    </w:rPr>
  </w:style>
  <w:style w:type="paragraph" w:styleId="a6">
    <w:name w:val="No Spacing"/>
    <w:basedOn w:val="a"/>
    <w:uiPriority w:val="1"/>
    <w:qFormat/>
    <w:rsid w:val="005E5C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5E5CCE"/>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11106</Words>
  <Characters>63306</Characters>
  <Application>Microsoft Office Word</Application>
  <DocSecurity>0</DocSecurity>
  <Lines>527</Lines>
  <Paragraphs>148</Paragraphs>
  <ScaleCrop>false</ScaleCrop>
  <Company/>
  <LinksUpToDate>false</LinksUpToDate>
  <CharactersWithSpaces>74264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2023-05-16T06:20:00Z</dcterms:created>
  <dcterms:modified xsi:type="dcterms:W3CDTF">2023-05-16T06:20:00Z</dcterms:modified>
</cp:coreProperties>
</file>