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088" w:rsidRPr="00703314" w:rsidRDefault="00627088" w:rsidP="00627088">
      <w:pPr>
        <w:widowControl w:val="0"/>
        <w:tabs>
          <w:tab w:val="left" w:pos="2040"/>
          <w:tab w:val="center" w:pos="4677"/>
        </w:tabs>
        <w:autoSpaceDN w:val="0"/>
        <w:jc w:val="center"/>
        <w:rPr>
          <w:rFonts w:eastAsia="Andale Sans UI" w:cs="Tahoma"/>
          <w:b/>
          <w:kern w:val="3"/>
          <w:sz w:val="26"/>
          <w:szCs w:val="28"/>
          <w:lang w:eastAsia="ja-JP" w:bidi="fa-IR"/>
        </w:rPr>
      </w:pPr>
      <w:r w:rsidRPr="00703314">
        <w:rPr>
          <w:rFonts w:eastAsia="Andale Sans UI" w:cs="Tahoma"/>
          <w:b/>
          <w:kern w:val="3"/>
          <w:sz w:val="26"/>
          <w:szCs w:val="28"/>
          <w:lang w:val="de-DE" w:eastAsia="ja-JP" w:bidi="fa-IR"/>
        </w:rPr>
        <w:t>СОВЕТ НАРОДНЫХ ДЕПУТАТОВ</w:t>
      </w:r>
    </w:p>
    <w:p w:rsidR="00627088" w:rsidRPr="00703314" w:rsidRDefault="00627088" w:rsidP="00627088">
      <w:pPr>
        <w:widowControl w:val="0"/>
        <w:autoSpaceDN w:val="0"/>
        <w:jc w:val="center"/>
        <w:rPr>
          <w:rFonts w:eastAsia="Andale Sans UI" w:cs="Tahoma"/>
          <w:b/>
          <w:kern w:val="3"/>
          <w:sz w:val="26"/>
          <w:szCs w:val="28"/>
          <w:lang w:val="de-DE" w:eastAsia="ja-JP" w:bidi="fa-IR"/>
        </w:rPr>
      </w:pPr>
      <w:r w:rsidRPr="00703314">
        <w:rPr>
          <w:rFonts w:eastAsia="Andale Sans UI" w:cs="Tahoma"/>
          <w:b/>
          <w:kern w:val="3"/>
          <w:sz w:val="26"/>
          <w:szCs w:val="28"/>
          <w:lang w:eastAsia="ja-JP" w:bidi="fa-IR"/>
        </w:rPr>
        <w:t>СЕМЕЙСКОГО</w:t>
      </w:r>
      <w:r w:rsidRPr="00703314">
        <w:rPr>
          <w:rFonts w:eastAsia="Andale Sans UI" w:cs="Tahoma"/>
          <w:b/>
          <w:kern w:val="3"/>
          <w:sz w:val="26"/>
          <w:szCs w:val="28"/>
          <w:lang w:val="de-DE" w:eastAsia="ja-JP" w:bidi="fa-IR"/>
        </w:rPr>
        <w:t xml:space="preserve"> СЕЛЬСКОГО ПОСЕЛЕНИЯ</w:t>
      </w:r>
    </w:p>
    <w:p w:rsidR="00627088" w:rsidRPr="00703314" w:rsidRDefault="00627088" w:rsidP="00627088">
      <w:pPr>
        <w:widowControl w:val="0"/>
        <w:autoSpaceDN w:val="0"/>
        <w:jc w:val="center"/>
        <w:rPr>
          <w:rFonts w:eastAsia="Andale Sans UI" w:cs="Tahoma"/>
          <w:b/>
          <w:kern w:val="3"/>
          <w:sz w:val="26"/>
          <w:szCs w:val="28"/>
          <w:lang w:val="de-DE" w:eastAsia="ja-JP" w:bidi="fa-IR"/>
        </w:rPr>
      </w:pPr>
      <w:r w:rsidRPr="00703314">
        <w:rPr>
          <w:rFonts w:eastAsia="Andale Sans UI" w:cs="Tahoma"/>
          <w:b/>
          <w:kern w:val="3"/>
          <w:sz w:val="26"/>
          <w:szCs w:val="28"/>
          <w:lang w:val="de-DE" w:eastAsia="ja-JP" w:bidi="fa-IR"/>
        </w:rPr>
        <w:t>ПОДГОРЕНСКОГО МУНИЦИПАЛЬНОГО РАЙОНА</w:t>
      </w:r>
    </w:p>
    <w:p w:rsidR="00627088" w:rsidRPr="00703314" w:rsidRDefault="00627088" w:rsidP="00627088">
      <w:pPr>
        <w:widowControl w:val="0"/>
        <w:autoSpaceDN w:val="0"/>
        <w:jc w:val="center"/>
        <w:rPr>
          <w:rFonts w:eastAsia="Andale Sans UI" w:cs="Tahoma"/>
          <w:b/>
          <w:kern w:val="3"/>
          <w:sz w:val="26"/>
          <w:szCs w:val="28"/>
          <w:lang w:val="de-DE" w:eastAsia="ja-JP" w:bidi="fa-IR"/>
        </w:rPr>
      </w:pPr>
      <w:r w:rsidRPr="00703314">
        <w:rPr>
          <w:rFonts w:eastAsia="Andale Sans UI" w:cs="Tahoma"/>
          <w:b/>
          <w:kern w:val="3"/>
          <w:sz w:val="26"/>
          <w:szCs w:val="28"/>
          <w:lang w:val="de-DE" w:eastAsia="ja-JP" w:bidi="fa-IR"/>
        </w:rPr>
        <w:t>ВОРОНЕЖСКОЙ ОБЛАСТИ</w:t>
      </w:r>
    </w:p>
    <w:p w:rsidR="00627088" w:rsidRPr="00703314" w:rsidRDefault="00627088" w:rsidP="00627088">
      <w:pPr>
        <w:widowControl w:val="0"/>
        <w:autoSpaceDN w:val="0"/>
        <w:jc w:val="center"/>
        <w:rPr>
          <w:rFonts w:eastAsia="Andale Sans UI" w:cs="Tahoma"/>
          <w:b/>
          <w:kern w:val="3"/>
          <w:sz w:val="26"/>
          <w:szCs w:val="28"/>
          <w:lang w:eastAsia="ja-JP" w:bidi="fa-IR"/>
        </w:rPr>
      </w:pPr>
    </w:p>
    <w:p w:rsidR="00627088" w:rsidRPr="00703314" w:rsidRDefault="00627088" w:rsidP="00627088">
      <w:pPr>
        <w:widowControl w:val="0"/>
        <w:autoSpaceDN w:val="0"/>
        <w:jc w:val="center"/>
        <w:rPr>
          <w:rFonts w:eastAsia="Andale Sans UI" w:cs="Tahoma"/>
          <w:b/>
          <w:kern w:val="3"/>
          <w:sz w:val="26"/>
          <w:szCs w:val="28"/>
          <w:lang w:val="de-DE" w:eastAsia="ja-JP" w:bidi="fa-IR"/>
        </w:rPr>
      </w:pPr>
      <w:r w:rsidRPr="00703314">
        <w:rPr>
          <w:rFonts w:eastAsia="Andale Sans UI" w:cs="Tahoma"/>
          <w:b/>
          <w:kern w:val="3"/>
          <w:sz w:val="26"/>
          <w:szCs w:val="28"/>
          <w:lang w:val="de-DE" w:eastAsia="ja-JP" w:bidi="fa-IR"/>
        </w:rPr>
        <w:t>РЕШЕНИЕ</w:t>
      </w:r>
    </w:p>
    <w:p w:rsidR="00627088" w:rsidRPr="00703314" w:rsidRDefault="00627088" w:rsidP="00627088">
      <w:pPr>
        <w:widowControl w:val="0"/>
        <w:autoSpaceDN w:val="0"/>
        <w:jc w:val="center"/>
        <w:rPr>
          <w:rFonts w:eastAsia="Andale Sans UI" w:cs="Tahoma"/>
          <w:b/>
          <w:kern w:val="3"/>
          <w:sz w:val="26"/>
          <w:szCs w:val="28"/>
          <w:lang w:val="de-DE" w:eastAsia="ja-JP" w:bidi="fa-IR"/>
        </w:rPr>
      </w:pPr>
    </w:p>
    <w:p w:rsidR="00627088" w:rsidRPr="00703314" w:rsidRDefault="00627088" w:rsidP="00627088">
      <w:pPr>
        <w:suppressAutoHyphens w:val="0"/>
        <w:autoSpaceDN w:val="0"/>
        <w:spacing w:line="276" w:lineRule="auto"/>
        <w:jc w:val="both"/>
        <w:rPr>
          <w:b/>
          <w:sz w:val="26"/>
          <w:szCs w:val="28"/>
          <w:u w:val="single"/>
          <w:lang w:eastAsia="ru-RU"/>
        </w:rPr>
      </w:pPr>
      <w:r w:rsidRPr="00703314">
        <w:rPr>
          <w:b/>
          <w:sz w:val="26"/>
          <w:szCs w:val="28"/>
          <w:u w:val="single"/>
          <w:lang w:eastAsia="ru-RU"/>
        </w:rPr>
        <w:t xml:space="preserve">от  06.02.2025 года №170 </w:t>
      </w:r>
    </w:p>
    <w:p w:rsidR="00627088" w:rsidRPr="00703314" w:rsidRDefault="00627088" w:rsidP="00627088">
      <w:pPr>
        <w:suppressAutoHyphens w:val="0"/>
        <w:autoSpaceDN w:val="0"/>
        <w:spacing w:line="276" w:lineRule="auto"/>
        <w:jc w:val="both"/>
        <w:rPr>
          <w:sz w:val="26"/>
          <w:szCs w:val="28"/>
          <w:lang w:eastAsia="ru-RU"/>
        </w:rPr>
      </w:pPr>
      <w:r w:rsidRPr="00703314">
        <w:rPr>
          <w:sz w:val="26"/>
          <w:szCs w:val="28"/>
          <w:lang w:eastAsia="ru-RU"/>
        </w:rPr>
        <w:t>с.Семейка</w:t>
      </w:r>
    </w:p>
    <w:p w:rsidR="00627088" w:rsidRPr="00703314" w:rsidRDefault="00627088" w:rsidP="00627088">
      <w:pPr>
        <w:autoSpaceDN w:val="0"/>
        <w:jc w:val="both"/>
        <w:rPr>
          <w:sz w:val="26"/>
          <w:szCs w:val="28"/>
        </w:rPr>
      </w:pPr>
      <w:r w:rsidRPr="00703314">
        <w:rPr>
          <w:sz w:val="26"/>
          <w:szCs w:val="28"/>
          <w:lang w:eastAsia="ru-RU"/>
        </w:rPr>
        <w:t>О проекте решения «</w:t>
      </w:r>
      <w:r w:rsidRPr="00703314">
        <w:rPr>
          <w:sz w:val="26"/>
          <w:szCs w:val="28"/>
        </w:rPr>
        <w:t xml:space="preserve">Об утверждении </w:t>
      </w:r>
    </w:p>
    <w:p w:rsidR="00627088" w:rsidRPr="00703314" w:rsidRDefault="00627088" w:rsidP="00627088">
      <w:pPr>
        <w:autoSpaceDN w:val="0"/>
        <w:jc w:val="both"/>
        <w:rPr>
          <w:sz w:val="26"/>
          <w:szCs w:val="28"/>
        </w:rPr>
      </w:pPr>
      <w:r w:rsidRPr="00703314">
        <w:rPr>
          <w:sz w:val="26"/>
          <w:szCs w:val="28"/>
        </w:rPr>
        <w:t xml:space="preserve">отчета об исполнении бюджета </w:t>
      </w:r>
    </w:p>
    <w:p w:rsidR="00627088" w:rsidRPr="00703314" w:rsidRDefault="00627088" w:rsidP="00627088">
      <w:pPr>
        <w:autoSpaceDN w:val="0"/>
        <w:jc w:val="both"/>
        <w:rPr>
          <w:sz w:val="26"/>
          <w:szCs w:val="28"/>
        </w:rPr>
      </w:pPr>
      <w:r w:rsidRPr="00703314">
        <w:rPr>
          <w:sz w:val="26"/>
          <w:szCs w:val="28"/>
        </w:rPr>
        <w:t xml:space="preserve">Семейского сельского поселения </w:t>
      </w:r>
    </w:p>
    <w:p w:rsidR="00627088" w:rsidRPr="00703314" w:rsidRDefault="00627088" w:rsidP="00627088">
      <w:pPr>
        <w:autoSpaceDN w:val="0"/>
        <w:jc w:val="both"/>
        <w:rPr>
          <w:sz w:val="26"/>
          <w:szCs w:val="28"/>
        </w:rPr>
      </w:pPr>
      <w:r w:rsidRPr="00703314">
        <w:rPr>
          <w:sz w:val="26"/>
          <w:szCs w:val="28"/>
        </w:rPr>
        <w:t xml:space="preserve">Подгоренского муниципального </w:t>
      </w:r>
    </w:p>
    <w:p w:rsidR="00627088" w:rsidRPr="00703314" w:rsidRDefault="00627088" w:rsidP="00627088">
      <w:pPr>
        <w:autoSpaceDN w:val="0"/>
        <w:jc w:val="both"/>
        <w:rPr>
          <w:bCs/>
          <w:sz w:val="26"/>
          <w:szCs w:val="28"/>
          <w:lang w:eastAsia="ru-RU"/>
        </w:rPr>
      </w:pPr>
      <w:r w:rsidRPr="00703314">
        <w:rPr>
          <w:sz w:val="26"/>
          <w:szCs w:val="28"/>
        </w:rPr>
        <w:t>района за 2024 года»</w:t>
      </w:r>
    </w:p>
    <w:p w:rsidR="00627088" w:rsidRPr="00703314" w:rsidRDefault="00627088" w:rsidP="00627088">
      <w:pPr>
        <w:suppressAutoHyphens w:val="0"/>
        <w:autoSpaceDE w:val="0"/>
        <w:autoSpaceDN w:val="0"/>
        <w:adjustRightInd w:val="0"/>
        <w:ind w:firstLine="708"/>
        <w:jc w:val="both"/>
        <w:outlineLvl w:val="0"/>
        <w:rPr>
          <w:sz w:val="26"/>
          <w:szCs w:val="28"/>
          <w:lang w:eastAsia="ru-RU"/>
        </w:rPr>
      </w:pPr>
    </w:p>
    <w:p w:rsidR="00627088" w:rsidRPr="00703314" w:rsidRDefault="00627088" w:rsidP="00627088">
      <w:pPr>
        <w:suppressAutoHyphens w:val="0"/>
        <w:autoSpaceDE w:val="0"/>
        <w:autoSpaceDN w:val="0"/>
        <w:adjustRightInd w:val="0"/>
        <w:ind w:firstLine="708"/>
        <w:jc w:val="both"/>
        <w:outlineLvl w:val="0"/>
        <w:rPr>
          <w:sz w:val="26"/>
          <w:szCs w:val="28"/>
          <w:lang w:eastAsia="ru-RU"/>
        </w:rPr>
      </w:pPr>
      <w:proofErr w:type="gramStart"/>
      <w:r w:rsidRPr="00703314">
        <w:rPr>
          <w:sz w:val="26"/>
          <w:szCs w:val="28"/>
          <w:lang w:eastAsia="ru-RU"/>
        </w:rPr>
        <w:t>Рассмотрев представленный администрацией Семейского сельского поселения проект отчета об исполнении бюджета Семейского сельского поселения за 2024 года, в соответствии с Бюджетным кодексом РФ, Федеральным законом РФ от 06.10.20013 года №131-ФЗ «Об общих принципах организации местного самоуправления в Российской Федерации», ст.19 Устава Семейского сельского поселения, Совет народных депутатов Семейского сельского поселения Подгоренского муниципального района Воронежской области</w:t>
      </w:r>
      <w:proofErr w:type="gramEnd"/>
    </w:p>
    <w:p w:rsidR="00627088" w:rsidRPr="00703314" w:rsidRDefault="00627088" w:rsidP="00627088">
      <w:pPr>
        <w:suppressAutoHyphens w:val="0"/>
        <w:autoSpaceDE w:val="0"/>
        <w:autoSpaceDN w:val="0"/>
        <w:adjustRightInd w:val="0"/>
        <w:ind w:firstLine="708"/>
        <w:jc w:val="center"/>
        <w:outlineLvl w:val="0"/>
        <w:rPr>
          <w:b/>
          <w:sz w:val="26"/>
          <w:szCs w:val="28"/>
          <w:lang w:eastAsia="ru-RU"/>
        </w:rPr>
      </w:pPr>
    </w:p>
    <w:p w:rsidR="00627088" w:rsidRPr="00703314" w:rsidRDefault="00627088" w:rsidP="00627088">
      <w:pPr>
        <w:suppressAutoHyphens w:val="0"/>
        <w:autoSpaceDE w:val="0"/>
        <w:autoSpaceDN w:val="0"/>
        <w:adjustRightInd w:val="0"/>
        <w:ind w:firstLine="708"/>
        <w:jc w:val="center"/>
        <w:outlineLvl w:val="0"/>
        <w:rPr>
          <w:b/>
          <w:sz w:val="26"/>
          <w:szCs w:val="28"/>
          <w:lang w:eastAsia="ru-RU"/>
        </w:rPr>
      </w:pPr>
      <w:r w:rsidRPr="00703314">
        <w:rPr>
          <w:b/>
          <w:sz w:val="26"/>
          <w:szCs w:val="28"/>
          <w:lang w:eastAsia="ru-RU"/>
        </w:rPr>
        <w:t>РЕШИЛ:</w:t>
      </w:r>
    </w:p>
    <w:p w:rsidR="00627088" w:rsidRPr="00703314" w:rsidRDefault="00627088" w:rsidP="00627088">
      <w:pPr>
        <w:widowControl w:val="0"/>
        <w:numPr>
          <w:ilvl w:val="0"/>
          <w:numId w:val="1"/>
        </w:numPr>
        <w:suppressAutoHyphens w:val="0"/>
        <w:autoSpaceDE w:val="0"/>
        <w:autoSpaceDN w:val="0"/>
        <w:adjustRightInd w:val="0"/>
        <w:ind w:left="0" w:firstLine="426"/>
        <w:contextualSpacing/>
        <w:jc w:val="both"/>
        <w:outlineLvl w:val="0"/>
        <w:rPr>
          <w:b/>
          <w:sz w:val="26"/>
          <w:szCs w:val="28"/>
          <w:lang w:eastAsia="ru-RU"/>
        </w:rPr>
      </w:pPr>
      <w:r w:rsidRPr="00703314">
        <w:rPr>
          <w:sz w:val="26"/>
          <w:szCs w:val="28"/>
          <w:lang w:eastAsia="ru-RU"/>
        </w:rPr>
        <w:t xml:space="preserve"> Утвердить проект отчета об исполнении бюджета Семейского сельского поселения </w:t>
      </w:r>
      <w:r w:rsidRPr="00703314">
        <w:rPr>
          <w:sz w:val="26"/>
          <w:szCs w:val="28"/>
        </w:rPr>
        <w:t xml:space="preserve">2024 года </w:t>
      </w:r>
      <w:r w:rsidRPr="00703314">
        <w:rPr>
          <w:sz w:val="26"/>
          <w:szCs w:val="28"/>
          <w:lang w:eastAsia="ru-RU"/>
        </w:rPr>
        <w:t>согласно приложению №1.</w:t>
      </w:r>
    </w:p>
    <w:p w:rsidR="00627088" w:rsidRPr="00703314" w:rsidRDefault="00627088" w:rsidP="00627088">
      <w:pPr>
        <w:autoSpaceDN w:val="0"/>
        <w:jc w:val="both"/>
        <w:rPr>
          <w:sz w:val="26"/>
          <w:szCs w:val="28"/>
          <w:lang w:eastAsia="ru-RU"/>
        </w:rPr>
      </w:pPr>
      <w:r w:rsidRPr="00703314">
        <w:rPr>
          <w:sz w:val="26"/>
          <w:szCs w:val="28"/>
          <w:lang w:eastAsia="ru-RU"/>
        </w:rPr>
        <w:t xml:space="preserve">        2.  Утвердить Порядок учета предложений по проекту решения Совета народных депутатов Семейского сельского поселения «</w:t>
      </w:r>
      <w:r w:rsidRPr="00703314">
        <w:rPr>
          <w:sz w:val="26"/>
          <w:szCs w:val="28"/>
        </w:rPr>
        <w:t>Об утверждении отчета об исполнении бюджета Семейского сельского поселения Подгоренского муниципального района за 2024 года</w:t>
      </w:r>
      <w:r w:rsidRPr="00703314">
        <w:rPr>
          <w:sz w:val="26"/>
          <w:szCs w:val="28"/>
          <w:lang w:eastAsia="ru-RU"/>
        </w:rPr>
        <w:t>» и участия граждан в его обсуждении, согласно приложению №2.</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t xml:space="preserve">          3. Обнародовать проект решения Совета народных депутатов Семейского  сельского поселения «</w:t>
      </w:r>
      <w:r w:rsidRPr="00703314">
        <w:rPr>
          <w:sz w:val="26"/>
          <w:szCs w:val="28"/>
        </w:rPr>
        <w:t>Об утверждении отчета об исполнении бюджета Семейского сельского поселения Подгоренского муниципального района за 2024 года</w:t>
      </w:r>
      <w:r w:rsidRPr="00703314">
        <w:rPr>
          <w:sz w:val="26"/>
          <w:szCs w:val="28"/>
          <w:lang w:eastAsia="ru-RU"/>
        </w:rPr>
        <w:t>», Порядок учета предложений по указанному проекту решения и участия граждан в его обсуждении.</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t>4. Назначить публичные слушания по проекту решения Совета народных депутатов Семейского сельского поселения «Об утверждении отчета об исполнении бюджета Семейского сельского поселения Подгоренского муниципального района за 2024 года» на 20.02.2025 года на 10 час. 00 мин. в здании  Семейского СДК.</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r>
      <w:r w:rsidRPr="00703314">
        <w:rPr>
          <w:sz w:val="26"/>
          <w:szCs w:val="28"/>
          <w:lang w:eastAsia="ru-RU"/>
        </w:rPr>
        <w:tab/>
        <w:t xml:space="preserve"> 5. Создать комиссию по подготовке и проведению публичных слушаний по обсуждению проекта решения Совета народных депутатов Семейского сельского поселения «</w:t>
      </w:r>
      <w:r w:rsidRPr="00703314">
        <w:rPr>
          <w:sz w:val="26"/>
          <w:szCs w:val="28"/>
        </w:rPr>
        <w:t>Об утверждении отчета об исполнении бюджета Семейского сельского поселения Подгоренского муниципального района за 2024 года</w:t>
      </w:r>
      <w:r w:rsidRPr="00703314">
        <w:rPr>
          <w:sz w:val="26"/>
          <w:szCs w:val="28"/>
          <w:lang w:eastAsia="ru-RU"/>
        </w:rPr>
        <w:t>», утвердив ее персональный состав:</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t>Шубин Юрий Анатольевич - глава Семейского сельского поселения, председатель комиссии;</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lastRenderedPageBreak/>
        <w:t xml:space="preserve">         </w:t>
      </w:r>
      <w:r w:rsidRPr="00703314">
        <w:rPr>
          <w:sz w:val="26"/>
          <w:szCs w:val="28"/>
          <w:lang w:eastAsia="ru-RU"/>
        </w:rPr>
        <w:tab/>
      </w:r>
      <w:r w:rsidRPr="00703314">
        <w:rPr>
          <w:sz w:val="26"/>
          <w:szCs w:val="28"/>
          <w:lang w:eastAsia="ru-RU"/>
        </w:rPr>
        <w:tab/>
        <w:t>Штанько Наталья Ивановна – специалист 1 категории администрации Семейского сельского поселения, секретарь комиссии.</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r>
      <w:r w:rsidRPr="00703314">
        <w:rPr>
          <w:sz w:val="26"/>
          <w:szCs w:val="28"/>
          <w:lang w:eastAsia="ru-RU"/>
        </w:rPr>
        <w:tab/>
        <w:t xml:space="preserve"> Члены комиссии:</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1) Гермоненко Евгений Викторович - депутат Совета народных депутатов Семейского сельского поселения;</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2) </w:t>
      </w:r>
      <w:proofErr w:type="spellStart"/>
      <w:r w:rsidRPr="00703314">
        <w:rPr>
          <w:sz w:val="26"/>
          <w:szCs w:val="28"/>
          <w:lang w:eastAsia="ru-RU"/>
        </w:rPr>
        <w:t>Шуткина</w:t>
      </w:r>
      <w:proofErr w:type="spellEnd"/>
      <w:r w:rsidRPr="00703314">
        <w:rPr>
          <w:sz w:val="26"/>
          <w:szCs w:val="28"/>
          <w:lang w:eastAsia="ru-RU"/>
        </w:rPr>
        <w:t xml:space="preserve"> Ольга Григорьевна - депутат Совета народных депутатов Семейского сельского поселения;</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3) </w:t>
      </w:r>
      <w:proofErr w:type="spellStart"/>
      <w:r w:rsidRPr="00703314">
        <w:rPr>
          <w:sz w:val="26"/>
          <w:szCs w:val="28"/>
          <w:lang w:eastAsia="ru-RU"/>
        </w:rPr>
        <w:t>Шибико</w:t>
      </w:r>
      <w:proofErr w:type="spellEnd"/>
      <w:r w:rsidRPr="00703314">
        <w:rPr>
          <w:sz w:val="26"/>
          <w:szCs w:val="28"/>
          <w:lang w:eastAsia="ru-RU"/>
        </w:rPr>
        <w:t xml:space="preserve"> Николай Петрович  - депутат Совета народных депутатов Семейского сельского поселения;</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4) Гончарова Татьяна Викторовна - депутат Совета народных депутатов Семейского  сельского поселения.</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w:t>
      </w:r>
      <w:r w:rsidRPr="00703314">
        <w:rPr>
          <w:sz w:val="26"/>
          <w:szCs w:val="28"/>
          <w:lang w:eastAsia="ru-RU"/>
        </w:rPr>
        <w:tab/>
      </w:r>
      <w:r w:rsidRPr="00703314">
        <w:rPr>
          <w:sz w:val="26"/>
          <w:szCs w:val="28"/>
          <w:lang w:eastAsia="ru-RU"/>
        </w:rPr>
        <w:tab/>
        <w:t xml:space="preserve">  6. </w:t>
      </w:r>
      <w:proofErr w:type="gramStart"/>
      <w:r w:rsidRPr="00703314">
        <w:rPr>
          <w:sz w:val="26"/>
          <w:szCs w:val="28"/>
          <w:lang w:eastAsia="ru-RU"/>
        </w:rPr>
        <w:t>Комиссии по подготовке и проведению публичных слушаний по обсуждению проекта решения Совета народных депутатов Семейского сельского поселения «Об утверждении отчета об исполнении бюджета Семейского сельского поселения Подгоренского муниципального района за 2024 года»  (Шубину Ю.А.) обеспечить проведение публичных слушаний в соответствии с Положением о публичных слушаниях в Семейском сельском поселении Подгоренского муниципального района Воронежской области, утвержденным решением Совета народных депутатов</w:t>
      </w:r>
      <w:proofErr w:type="gramEnd"/>
      <w:r w:rsidRPr="00703314">
        <w:rPr>
          <w:sz w:val="26"/>
          <w:szCs w:val="28"/>
          <w:lang w:eastAsia="ru-RU"/>
        </w:rPr>
        <w:t xml:space="preserve"> Семейского сельского поселения от 29.12.2005 года №11,  учет и рассмотрение всех поступивших  предложений по проекту решения «</w:t>
      </w:r>
      <w:r w:rsidRPr="00703314">
        <w:rPr>
          <w:sz w:val="26"/>
          <w:szCs w:val="28"/>
        </w:rPr>
        <w:t>Об утверждении отчета об исполнении бюджета Семейского сельского поселения Подгоренского муниципального района за 2024 года</w:t>
      </w:r>
      <w:r w:rsidRPr="00703314">
        <w:rPr>
          <w:sz w:val="26"/>
          <w:szCs w:val="28"/>
          <w:lang w:eastAsia="ru-RU"/>
        </w:rPr>
        <w:t>» с участием лиц (их представителей), направивших указанные предложения.</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p>
    <w:p w:rsidR="00627088" w:rsidRPr="00703314" w:rsidRDefault="00627088" w:rsidP="00627088">
      <w:pPr>
        <w:suppressAutoHyphens w:val="0"/>
        <w:autoSpaceDE w:val="0"/>
        <w:autoSpaceDN w:val="0"/>
        <w:adjustRightInd w:val="0"/>
        <w:ind w:hanging="642"/>
        <w:jc w:val="both"/>
        <w:outlineLvl w:val="0"/>
        <w:rPr>
          <w:sz w:val="26"/>
          <w:szCs w:val="28"/>
          <w:lang w:eastAsia="ru-RU"/>
        </w:rPr>
      </w:pPr>
    </w:p>
    <w:p w:rsidR="00627088" w:rsidRPr="00703314" w:rsidRDefault="00627088" w:rsidP="00627088">
      <w:pPr>
        <w:suppressAutoHyphens w:val="0"/>
        <w:autoSpaceDE w:val="0"/>
        <w:autoSpaceDN w:val="0"/>
        <w:adjustRightInd w:val="0"/>
        <w:ind w:hanging="642"/>
        <w:jc w:val="both"/>
        <w:outlineLvl w:val="0"/>
        <w:rPr>
          <w:sz w:val="26"/>
          <w:szCs w:val="28"/>
          <w:lang w:eastAsia="ru-RU"/>
        </w:rPr>
      </w:pP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Глава Семейского </w:t>
      </w:r>
    </w:p>
    <w:p w:rsidR="00627088" w:rsidRPr="00703314" w:rsidRDefault="00627088" w:rsidP="00627088">
      <w:pPr>
        <w:suppressAutoHyphens w:val="0"/>
        <w:autoSpaceDE w:val="0"/>
        <w:autoSpaceDN w:val="0"/>
        <w:adjustRightInd w:val="0"/>
        <w:ind w:hanging="642"/>
        <w:jc w:val="both"/>
        <w:outlineLvl w:val="0"/>
        <w:rPr>
          <w:sz w:val="26"/>
          <w:szCs w:val="28"/>
          <w:lang w:eastAsia="ru-RU"/>
        </w:rPr>
      </w:pPr>
      <w:r w:rsidRPr="00703314">
        <w:rPr>
          <w:sz w:val="26"/>
          <w:szCs w:val="28"/>
          <w:lang w:eastAsia="ru-RU"/>
        </w:rPr>
        <w:t xml:space="preserve">          сельского поселения                                                                              </w:t>
      </w:r>
      <w:proofErr w:type="spellStart"/>
      <w:r w:rsidRPr="00703314">
        <w:rPr>
          <w:sz w:val="26"/>
          <w:szCs w:val="28"/>
          <w:lang w:eastAsia="ru-RU"/>
        </w:rPr>
        <w:t>Ю.А.Шубин</w:t>
      </w:r>
      <w:proofErr w:type="spellEnd"/>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Default="00627088" w:rsidP="00627088">
      <w:pPr>
        <w:ind w:firstLine="851"/>
        <w:jc w:val="center"/>
        <w:rPr>
          <w:b/>
          <w:sz w:val="26"/>
          <w:szCs w:val="28"/>
        </w:rPr>
      </w:pPr>
    </w:p>
    <w:p w:rsidR="00703314" w:rsidRPr="00703314" w:rsidRDefault="00703314"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center"/>
        <w:rPr>
          <w:b/>
          <w:sz w:val="26"/>
          <w:szCs w:val="28"/>
        </w:rPr>
      </w:pPr>
    </w:p>
    <w:p w:rsidR="00627088" w:rsidRPr="00703314" w:rsidRDefault="00627088" w:rsidP="00627088">
      <w:pPr>
        <w:ind w:firstLine="851"/>
        <w:jc w:val="right"/>
        <w:rPr>
          <w:sz w:val="26"/>
          <w:szCs w:val="28"/>
        </w:rPr>
      </w:pPr>
      <w:r w:rsidRPr="00703314">
        <w:rPr>
          <w:sz w:val="26"/>
          <w:szCs w:val="28"/>
        </w:rPr>
        <w:lastRenderedPageBreak/>
        <w:t xml:space="preserve">Приложение №1 </w:t>
      </w:r>
    </w:p>
    <w:p w:rsidR="00627088" w:rsidRPr="00703314" w:rsidRDefault="00627088" w:rsidP="00627088">
      <w:pPr>
        <w:ind w:firstLine="851"/>
        <w:jc w:val="right"/>
        <w:rPr>
          <w:sz w:val="26"/>
          <w:szCs w:val="28"/>
        </w:rPr>
      </w:pPr>
      <w:r w:rsidRPr="00703314">
        <w:rPr>
          <w:sz w:val="26"/>
          <w:szCs w:val="28"/>
        </w:rPr>
        <w:t xml:space="preserve">к решению Совета </w:t>
      </w:r>
      <w:proofErr w:type="gramStart"/>
      <w:r w:rsidRPr="00703314">
        <w:rPr>
          <w:sz w:val="26"/>
          <w:szCs w:val="28"/>
        </w:rPr>
        <w:t>народных</w:t>
      </w:r>
      <w:proofErr w:type="gramEnd"/>
      <w:r w:rsidRPr="00703314">
        <w:rPr>
          <w:sz w:val="26"/>
          <w:szCs w:val="28"/>
        </w:rPr>
        <w:t xml:space="preserve"> </w:t>
      </w:r>
    </w:p>
    <w:p w:rsidR="00627088" w:rsidRPr="00703314" w:rsidRDefault="00627088" w:rsidP="00627088">
      <w:pPr>
        <w:ind w:firstLine="851"/>
        <w:jc w:val="right"/>
        <w:rPr>
          <w:sz w:val="26"/>
          <w:szCs w:val="28"/>
        </w:rPr>
      </w:pPr>
      <w:r w:rsidRPr="00703314">
        <w:rPr>
          <w:sz w:val="26"/>
          <w:szCs w:val="28"/>
        </w:rPr>
        <w:t xml:space="preserve">депутатов Семейского сельского поселения </w:t>
      </w:r>
    </w:p>
    <w:p w:rsidR="00627088" w:rsidRPr="00703314" w:rsidRDefault="00627088" w:rsidP="00627088">
      <w:pPr>
        <w:ind w:firstLine="851"/>
        <w:jc w:val="right"/>
        <w:rPr>
          <w:sz w:val="26"/>
          <w:szCs w:val="28"/>
        </w:rPr>
      </w:pPr>
      <w:r w:rsidRPr="00703314">
        <w:rPr>
          <w:sz w:val="26"/>
          <w:szCs w:val="28"/>
        </w:rPr>
        <w:t>от  06.02.2025. №170</w:t>
      </w:r>
    </w:p>
    <w:p w:rsidR="00627088" w:rsidRPr="00703314" w:rsidRDefault="00627088" w:rsidP="00627088">
      <w:pPr>
        <w:ind w:firstLine="851"/>
        <w:jc w:val="right"/>
        <w:rPr>
          <w:b/>
          <w:sz w:val="26"/>
          <w:szCs w:val="28"/>
        </w:rPr>
      </w:pPr>
    </w:p>
    <w:p w:rsidR="00627088" w:rsidRPr="00703314" w:rsidRDefault="00627088" w:rsidP="00627088">
      <w:pPr>
        <w:ind w:firstLine="851"/>
        <w:jc w:val="right"/>
        <w:rPr>
          <w:b/>
          <w:sz w:val="26"/>
          <w:szCs w:val="28"/>
        </w:rPr>
      </w:pPr>
    </w:p>
    <w:p w:rsidR="00627088" w:rsidRPr="00703314" w:rsidRDefault="00627088" w:rsidP="00627088">
      <w:pPr>
        <w:ind w:firstLine="851"/>
        <w:jc w:val="center"/>
        <w:rPr>
          <w:b/>
          <w:sz w:val="26"/>
          <w:szCs w:val="28"/>
        </w:rPr>
      </w:pPr>
      <w:r w:rsidRPr="00703314">
        <w:rPr>
          <w:b/>
          <w:sz w:val="26"/>
          <w:szCs w:val="28"/>
        </w:rPr>
        <w:t xml:space="preserve">СОВЕТ НАРОДНЫХ ДЕПУТАТОВ </w:t>
      </w:r>
    </w:p>
    <w:p w:rsidR="00627088" w:rsidRPr="00703314" w:rsidRDefault="00627088" w:rsidP="00627088">
      <w:pPr>
        <w:ind w:firstLine="851"/>
        <w:jc w:val="center"/>
        <w:rPr>
          <w:b/>
          <w:sz w:val="26"/>
          <w:szCs w:val="28"/>
        </w:rPr>
      </w:pPr>
      <w:r w:rsidRPr="00703314">
        <w:rPr>
          <w:b/>
          <w:sz w:val="26"/>
          <w:szCs w:val="28"/>
        </w:rPr>
        <w:t xml:space="preserve">СЕМЕЙСКОГО СЕЛЬСКОГО ПОСЕЛЕНИЯ </w:t>
      </w:r>
    </w:p>
    <w:p w:rsidR="00627088" w:rsidRPr="00703314" w:rsidRDefault="00627088" w:rsidP="00627088">
      <w:pPr>
        <w:ind w:firstLine="851"/>
        <w:jc w:val="center"/>
        <w:rPr>
          <w:b/>
          <w:sz w:val="26"/>
          <w:szCs w:val="28"/>
        </w:rPr>
      </w:pPr>
      <w:r w:rsidRPr="00703314">
        <w:rPr>
          <w:b/>
          <w:sz w:val="26"/>
          <w:szCs w:val="28"/>
        </w:rPr>
        <w:t xml:space="preserve">ПОДГОРЕНСКОГО МУНИЦИПАЛЬНОГО РАЙОНА </w:t>
      </w:r>
    </w:p>
    <w:p w:rsidR="00627088" w:rsidRPr="00703314" w:rsidRDefault="00627088" w:rsidP="00627088">
      <w:pPr>
        <w:ind w:firstLine="851"/>
        <w:jc w:val="center"/>
        <w:rPr>
          <w:b/>
          <w:sz w:val="26"/>
          <w:szCs w:val="28"/>
        </w:rPr>
      </w:pPr>
      <w:r w:rsidRPr="00703314">
        <w:rPr>
          <w:b/>
          <w:sz w:val="26"/>
          <w:szCs w:val="28"/>
        </w:rPr>
        <w:t>ВОРОНЕЖСКОЙ ОБЛАСТИ</w:t>
      </w:r>
    </w:p>
    <w:p w:rsidR="00627088" w:rsidRPr="00703314" w:rsidRDefault="00627088" w:rsidP="00627088">
      <w:pPr>
        <w:rPr>
          <w:b/>
          <w:sz w:val="26"/>
          <w:szCs w:val="28"/>
        </w:rPr>
      </w:pPr>
    </w:p>
    <w:p w:rsidR="00627088" w:rsidRPr="00703314" w:rsidRDefault="00627088" w:rsidP="00627088">
      <w:pPr>
        <w:ind w:firstLine="851"/>
        <w:jc w:val="center"/>
        <w:rPr>
          <w:b/>
          <w:sz w:val="26"/>
          <w:szCs w:val="28"/>
        </w:rPr>
      </w:pPr>
      <w:proofErr w:type="gramStart"/>
      <w:r w:rsidRPr="00703314">
        <w:rPr>
          <w:b/>
          <w:sz w:val="26"/>
          <w:szCs w:val="28"/>
        </w:rPr>
        <w:t>Р</w:t>
      </w:r>
      <w:proofErr w:type="gramEnd"/>
      <w:r w:rsidRPr="00703314">
        <w:rPr>
          <w:b/>
          <w:sz w:val="26"/>
          <w:szCs w:val="28"/>
        </w:rPr>
        <w:t xml:space="preserve"> Е Ш Е Н И Е</w:t>
      </w:r>
    </w:p>
    <w:p w:rsidR="00627088" w:rsidRPr="00703314" w:rsidRDefault="00627088" w:rsidP="00627088">
      <w:pPr>
        <w:rPr>
          <w:sz w:val="26"/>
          <w:szCs w:val="28"/>
        </w:rPr>
      </w:pPr>
    </w:p>
    <w:p w:rsidR="00627088" w:rsidRPr="00703314" w:rsidRDefault="00627088" w:rsidP="00627088">
      <w:pPr>
        <w:jc w:val="both"/>
        <w:rPr>
          <w:b/>
          <w:sz w:val="26"/>
          <w:szCs w:val="28"/>
          <w:u w:val="single"/>
        </w:rPr>
      </w:pPr>
      <w:r w:rsidRPr="00703314">
        <w:rPr>
          <w:b/>
          <w:sz w:val="26"/>
          <w:szCs w:val="28"/>
          <w:u w:val="single"/>
        </w:rPr>
        <w:t xml:space="preserve">от               2024 года № </w:t>
      </w:r>
    </w:p>
    <w:p w:rsidR="00627088" w:rsidRPr="00703314" w:rsidRDefault="00627088" w:rsidP="00627088">
      <w:pPr>
        <w:jc w:val="both"/>
        <w:rPr>
          <w:sz w:val="26"/>
          <w:szCs w:val="28"/>
        </w:rPr>
      </w:pPr>
      <w:proofErr w:type="gramStart"/>
      <w:r w:rsidRPr="00703314">
        <w:rPr>
          <w:sz w:val="26"/>
          <w:szCs w:val="28"/>
        </w:rPr>
        <w:t>с</w:t>
      </w:r>
      <w:proofErr w:type="gramEnd"/>
      <w:r w:rsidRPr="00703314">
        <w:rPr>
          <w:sz w:val="26"/>
          <w:szCs w:val="28"/>
        </w:rPr>
        <w:t>. Семейка</w:t>
      </w:r>
    </w:p>
    <w:p w:rsidR="00627088" w:rsidRPr="00703314" w:rsidRDefault="00627088" w:rsidP="00627088">
      <w:pPr>
        <w:jc w:val="both"/>
        <w:rPr>
          <w:sz w:val="26"/>
          <w:szCs w:val="28"/>
        </w:rPr>
      </w:pPr>
    </w:p>
    <w:p w:rsidR="00627088" w:rsidRPr="00627088" w:rsidRDefault="00627088" w:rsidP="00627088">
      <w:pPr>
        <w:suppressAutoHyphens w:val="0"/>
        <w:jc w:val="both"/>
        <w:rPr>
          <w:sz w:val="26"/>
          <w:szCs w:val="28"/>
          <w:lang w:eastAsia="ru-RU"/>
        </w:rPr>
      </w:pPr>
      <w:r w:rsidRPr="00627088">
        <w:rPr>
          <w:sz w:val="26"/>
          <w:szCs w:val="28"/>
          <w:lang w:eastAsia="ru-RU"/>
        </w:rPr>
        <w:t>О ходе исполнения бюджета</w:t>
      </w:r>
    </w:p>
    <w:p w:rsidR="00627088" w:rsidRPr="00627088" w:rsidRDefault="00627088" w:rsidP="00627088">
      <w:pPr>
        <w:suppressAutoHyphens w:val="0"/>
        <w:jc w:val="both"/>
        <w:rPr>
          <w:sz w:val="26"/>
          <w:szCs w:val="28"/>
          <w:lang w:eastAsia="ru-RU"/>
        </w:rPr>
      </w:pPr>
      <w:r w:rsidRPr="00703314">
        <w:rPr>
          <w:sz w:val="26"/>
          <w:szCs w:val="28"/>
          <w:lang w:eastAsia="ru-RU"/>
        </w:rPr>
        <w:t>Семейского</w:t>
      </w:r>
      <w:r w:rsidRPr="00627088">
        <w:rPr>
          <w:sz w:val="26"/>
          <w:szCs w:val="28"/>
          <w:lang w:eastAsia="ru-RU"/>
        </w:rPr>
        <w:t xml:space="preserve"> сельского поселения </w:t>
      </w:r>
    </w:p>
    <w:p w:rsidR="00627088" w:rsidRPr="00627088" w:rsidRDefault="00627088" w:rsidP="00627088">
      <w:pPr>
        <w:suppressAutoHyphens w:val="0"/>
        <w:jc w:val="both"/>
        <w:rPr>
          <w:sz w:val="26"/>
          <w:szCs w:val="28"/>
          <w:lang w:eastAsia="ru-RU"/>
        </w:rPr>
      </w:pPr>
      <w:r w:rsidRPr="00627088">
        <w:rPr>
          <w:sz w:val="26"/>
          <w:szCs w:val="28"/>
          <w:lang w:eastAsia="ru-RU"/>
        </w:rPr>
        <w:t>за  2024 года</w:t>
      </w:r>
    </w:p>
    <w:p w:rsidR="00627088" w:rsidRPr="00627088" w:rsidRDefault="00627088" w:rsidP="00627088">
      <w:pPr>
        <w:suppressAutoHyphens w:val="0"/>
        <w:jc w:val="both"/>
        <w:rPr>
          <w:sz w:val="26"/>
          <w:szCs w:val="28"/>
          <w:lang w:eastAsia="ru-RU"/>
        </w:rPr>
      </w:pPr>
      <w:r w:rsidRPr="00627088">
        <w:rPr>
          <w:sz w:val="26"/>
          <w:szCs w:val="28"/>
          <w:lang w:eastAsia="ru-RU"/>
        </w:rPr>
        <w:t xml:space="preserve"> </w:t>
      </w:r>
    </w:p>
    <w:p w:rsidR="00627088" w:rsidRPr="00627088" w:rsidRDefault="00627088" w:rsidP="00627088">
      <w:pPr>
        <w:suppressAutoHyphens w:val="0"/>
        <w:spacing w:line="360" w:lineRule="auto"/>
        <w:jc w:val="both"/>
        <w:rPr>
          <w:color w:val="000000"/>
          <w:sz w:val="26"/>
          <w:szCs w:val="28"/>
          <w:lang w:eastAsia="ru-RU"/>
        </w:rPr>
      </w:pPr>
      <w:r w:rsidRPr="00627088">
        <w:rPr>
          <w:sz w:val="26"/>
          <w:szCs w:val="28"/>
          <w:lang w:eastAsia="ru-RU"/>
        </w:rPr>
        <w:tab/>
      </w:r>
      <w:proofErr w:type="gramStart"/>
      <w:r w:rsidRPr="00627088">
        <w:rPr>
          <w:color w:val="000000"/>
          <w:sz w:val="26"/>
          <w:szCs w:val="28"/>
          <w:lang w:eastAsia="ru-RU"/>
        </w:rPr>
        <w:t xml:space="preserve">В соответствии с Бюджетным кодексом Российской Федерации, Положением о бюджетном процессе в </w:t>
      </w:r>
      <w:r w:rsidRPr="00703314">
        <w:rPr>
          <w:color w:val="000000"/>
          <w:sz w:val="26"/>
          <w:szCs w:val="28"/>
          <w:lang w:eastAsia="ru-RU"/>
        </w:rPr>
        <w:t>Семейском</w:t>
      </w:r>
      <w:r w:rsidRPr="00627088">
        <w:rPr>
          <w:color w:val="000000"/>
          <w:sz w:val="26"/>
          <w:szCs w:val="28"/>
          <w:lang w:eastAsia="ru-RU"/>
        </w:rPr>
        <w:t xml:space="preserve"> сельском поселении Подгоренского муниципального района Воронежской области, утвержденным решением Совета народных депутатов </w:t>
      </w:r>
      <w:r w:rsidRPr="00703314">
        <w:rPr>
          <w:color w:val="000000"/>
          <w:sz w:val="26"/>
          <w:szCs w:val="28"/>
          <w:lang w:eastAsia="ru-RU"/>
        </w:rPr>
        <w:t>Семейского</w:t>
      </w:r>
      <w:r w:rsidRPr="00627088">
        <w:rPr>
          <w:color w:val="000000"/>
          <w:sz w:val="26"/>
          <w:szCs w:val="28"/>
          <w:lang w:eastAsia="ru-RU"/>
        </w:rPr>
        <w:t xml:space="preserve"> сельского поселения Подгоренского муниципального района Воронежской</w:t>
      </w:r>
      <w:r w:rsidRPr="00703314">
        <w:rPr>
          <w:color w:val="000000"/>
          <w:sz w:val="26"/>
          <w:szCs w:val="28"/>
          <w:lang w:eastAsia="ru-RU"/>
        </w:rPr>
        <w:t xml:space="preserve"> области от 23.04.2018 года № 7</w:t>
      </w:r>
      <w:r w:rsidRPr="00627088">
        <w:rPr>
          <w:color w:val="000000"/>
          <w:sz w:val="26"/>
          <w:szCs w:val="28"/>
          <w:lang w:eastAsia="ru-RU"/>
        </w:rPr>
        <w:t xml:space="preserve">, рассмотрев итоги исполнения бюджета </w:t>
      </w:r>
      <w:r w:rsidRPr="00703314">
        <w:rPr>
          <w:color w:val="000000"/>
          <w:sz w:val="26"/>
          <w:szCs w:val="28"/>
          <w:lang w:eastAsia="ru-RU"/>
        </w:rPr>
        <w:t>Семейского</w:t>
      </w:r>
      <w:r w:rsidRPr="00627088">
        <w:rPr>
          <w:color w:val="000000"/>
          <w:sz w:val="26"/>
          <w:szCs w:val="28"/>
          <w:lang w:eastAsia="ru-RU"/>
        </w:rPr>
        <w:t xml:space="preserve"> сельского поселения за 2024 года, Совет народных депутатов </w:t>
      </w:r>
      <w:r w:rsidRPr="00703314">
        <w:rPr>
          <w:color w:val="000000"/>
          <w:sz w:val="26"/>
          <w:szCs w:val="28"/>
          <w:lang w:eastAsia="ru-RU"/>
        </w:rPr>
        <w:t>Семейского</w:t>
      </w:r>
      <w:r w:rsidRPr="00627088">
        <w:rPr>
          <w:color w:val="000000"/>
          <w:sz w:val="26"/>
          <w:szCs w:val="28"/>
          <w:lang w:eastAsia="ru-RU"/>
        </w:rPr>
        <w:t xml:space="preserve"> сельского поселения Подгоренского муниципального района </w:t>
      </w:r>
      <w:proofErr w:type="gramEnd"/>
    </w:p>
    <w:p w:rsidR="00627088" w:rsidRPr="00627088" w:rsidRDefault="00627088" w:rsidP="00627088">
      <w:pPr>
        <w:suppressAutoHyphens w:val="0"/>
        <w:spacing w:line="360" w:lineRule="auto"/>
        <w:jc w:val="center"/>
        <w:rPr>
          <w:b/>
          <w:sz w:val="26"/>
          <w:szCs w:val="28"/>
          <w:lang w:eastAsia="ru-RU"/>
        </w:rPr>
      </w:pPr>
      <w:r w:rsidRPr="00703314">
        <w:rPr>
          <w:b/>
          <w:color w:val="000000"/>
          <w:sz w:val="26"/>
          <w:szCs w:val="28"/>
          <w:lang w:eastAsia="ru-RU"/>
        </w:rPr>
        <w:t>РЕШИЛ:</w:t>
      </w:r>
    </w:p>
    <w:p w:rsidR="00627088" w:rsidRPr="00627088" w:rsidRDefault="00627088" w:rsidP="00627088">
      <w:pPr>
        <w:suppressAutoHyphens w:val="0"/>
        <w:spacing w:line="360" w:lineRule="auto"/>
        <w:ind w:firstLine="708"/>
        <w:jc w:val="both"/>
        <w:rPr>
          <w:sz w:val="26"/>
          <w:szCs w:val="28"/>
          <w:lang w:eastAsia="ru-RU"/>
        </w:rPr>
      </w:pPr>
      <w:r w:rsidRPr="00627088">
        <w:rPr>
          <w:sz w:val="26"/>
          <w:szCs w:val="28"/>
          <w:lang w:eastAsia="ru-RU"/>
        </w:rPr>
        <w:t xml:space="preserve">1. Утвердить отчет об исполнении бюджета </w:t>
      </w:r>
      <w:r w:rsidRPr="00703314">
        <w:rPr>
          <w:sz w:val="26"/>
          <w:szCs w:val="28"/>
          <w:lang w:eastAsia="ru-RU"/>
        </w:rPr>
        <w:t>Семейского</w:t>
      </w:r>
      <w:r w:rsidRPr="00627088">
        <w:rPr>
          <w:sz w:val="26"/>
          <w:szCs w:val="28"/>
          <w:lang w:eastAsia="ru-RU"/>
        </w:rPr>
        <w:t xml:space="preserve"> сельского поселения</w:t>
      </w:r>
      <w:r w:rsidRPr="00627088">
        <w:rPr>
          <w:color w:val="000000"/>
          <w:sz w:val="26"/>
          <w:szCs w:val="28"/>
          <w:lang w:eastAsia="ru-RU"/>
        </w:rPr>
        <w:t xml:space="preserve"> за 2024 года по доходам </w:t>
      </w:r>
      <w:r w:rsidRPr="00627088">
        <w:rPr>
          <w:sz w:val="26"/>
          <w:szCs w:val="28"/>
          <w:lang w:eastAsia="ru-RU"/>
        </w:rPr>
        <w:t xml:space="preserve">в сумме </w:t>
      </w:r>
      <w:r w:rsidRPr="00703314">
        <w:rPr>
          <w:sz w:val="26"/>
          <w:szCs w:val="28"/>
          <w:lang w:eastAsia="ru-RU"/>
        </w:rPr>
        <w:t>6 465 373</w:t>
      </w:r>
      <w:r w:rsidRPr="00627088">
        <w:rPr>
          <w:sz w:val="26"/>
          <w:szCs w:val="28"/>
          <w:lang w:eastAsia="ru-RU"/>
        </w:rPr>
        <w:t xml:space="preserve"> рубл</w:t>
      </w:r>
      <w:r w:rsidRPr="00703314">
        <w:rPr>
          <w:sz w:val="26"/>
          <w:szCs w:val="28"/>
          <w:lang w:eastAsia="ru-RU"/>
        </w:rPr>
        <w:t>ей 58</w:t>
      </w:r>
      <w:r w:rsidRPr="00627088">
        <w:rPr>
          <w:sz w:val="26"/>
          <w:szCs w:val="28"/>
          <w:lang w:eastAsia="ru-RU"/>
        </w:rPr>
        <w:t xml:space="preserve"> копеек, по расходам в сумме </w:t>
      </w:r>
      <w:r w:rsidRPr="00703314">
        <w:rPr>
          <w:sz w:val="26"/>
          <w:szCs w:val="28"/>
          <w:lang w:eastAsia="ru-RU"/>
        </w:rPr>
        <w:t>5 790 625</w:t>
      </w:r>
      <w:r w:rsidRPr="00627088">
        <w:rPr>
          <w:sz w:val="26"/>
          <w:szCs w:val="28"/>
          <w:lang w:eastAsia="ru-RU"/>
        </w:rPr>
        <w:t xml:space="preserve"> рубл</w:t>
      </w:r>
      <w:r w:rsidRPr="00703314">
        <w:rPr>
          <w:sz w:val="26"/>
          <w:szCs w:val="28"/>
          <w:lang w:eastAsia="ru-RU"/>
        </w:rPr>
        <w:t>ей 04</w:t>
      </w:r>
      <w:r w:rsidRPr="00627088">
        <w:rPr>
          <w:sz w:val="26"/>
          <w:szCs w:val="28"/>
          <w:lang w:eastAsia="ru-RU"/>
        </w:rPr>
        <w:t xml:space="preserve"> копеек, по источникам финансирования профицит бюджета в сумме </w:t>
      </w:r>
      <w:r w:rsidR="00703314" w:rsidRPr="00703314">
        <w:rPr>
          <w:sz w:val="26"/>
          <w:szCs w:val="28"/>
          <w:lang w:eastAsia="ru-RU"/>
        </w:rPr>
        <w:t>677 748</w:t>
      </w:r>
      <w:r w:rsidRPr="00627088">
        <w:rPr>
          <w:sz w:val="26"/>
          <w:szCs w:val="28"/>
          <w:lang w:eastAsia="ru-RU"/>
        </w:rPr>
        <w:t xml:space="preserve"> рубл</w:t>
      </w:r>
      <w:r w:rsidR="00703314" w:rsidRPr="00703314">
        <w:rPr>
          <w:sz w:val="26"/>
          <w:szCs w:val="28"/>
          <w:lang w:eastAsia="ru-RU"/>
        </w:rPr>
        <w:t>я 54</w:t>
      </w:r>
      <w:r w:rsidRPr="00627088">
        <w:rPr>
          <w:sz w:val="26"/>
          <w:szCs w:val="28"/>
          <w:lang w:eastAsia="ru-RU"/>
        </w:rPr>
        <w:t xml:space="preserve"> копеек с показателями согласно приложению к настоящему решению.</w:t>
      </w:r>
    </w:p>
    <w:p w:rsidR="00627088" w:rsidRPr="00627088" w:rsidRDefault="00627088" w:rsidP="00627088">
      <w:pPr>
        <w:suppressAutoHyphens w:val="0"/>
        <w:ind w:firstLine="510"/>
        <w:jc w:val="both"/>
        <w:rPr>
          <w:sz w:val="26"/>
          <w:szCs w:val="28"/>
          <w:lang w:eastAsia="ru-RU"/>
        </w:rPr>
      </w:pPr>
      <w:r w:rsidRPr="00627088">
        <w:rPr>
          <w:sz w:val="26"/>
          <w:szCs w:val="28"/>
          <w:lang w:eastAsia="ru-RU"/>
        </w:rPr>
        <w:t xml:space="preserve">2. Настоящее решение </w:t>
      </w:r>
      <w:r w:rsidR="002D7C5B">
        <w:rPr>
          <w:sz w:val="26"/>
          <w:szCs w:val="28"/>
          <w:lang w:eastAsia="ru-RU"/>
        </w:rPr>
        <w:t xml:space="preserve">подлежит опубликованию </w:t>
      </w:r>
      <w:bookmarkStart w:id="0" w:name="_GoBack"/>
      <w:bookmarkEnd w:id="0"/>
      <w:r w:rsidRPr="00627088">
        <w:rPr>
          <w:sz w:val="26"/>
          <w:szCs w:val="28"/>
          <w:lang w:eastAsia="ru-RU"/>
        </w:rPr>
        <w:t xml:space="preserve"> в Вестнике </w:t>
      </w:r>
      <w:r w:rsidR="00703314" w:rsidRPr="00703314">
        <w:rPr>
          <w:sz w:val="26"/>
          <w:szCs w:val="28"/>
          <w:lang w:eastAsia="ru-RU"/>
        </w:rPr>
        <w:t>Семейского</w:t>
      </w:r>
      <w:r w:rsidRPr="00627088">
        <w:rPr>
          <w:sz w:val="26"/>
          <w:szCs w:val="28"/>
          <w:lang w:eastAsia="ru-RU"/>
        </w:rPr>
        <w:t xml:space="preserve"> сельского поселения.</w:t>
      </w:r>
    </w:p>
    <w:p w:rsidR="00627088" w:rsidRPr="00627088" w:rsidRDefault="00627088" w:rsidP="00627088">
      <w:pPr>
        <w:suppressAutoHyphens w:val="0"/>
        <w:spacing w:line="360" w:lineRule="auto"/>
        <w:ind w:firstLine="708"/>
        <w:jc w:val="both"/>
        <w:rPr>
          <w:sz w:val="26"/>
          <w:szCs w:val="28"/>
          <w:lang w:eastAsia="ru-RU"/>
        </w:rPr>
      </w:pPr>
      <w:r w:rsidRPr="00627088">
        <w:rPr>
          <w:sz w:val="26"/>
          <w:szCs w:val="28"/>
          <w:lang w:eastAsia="ru-RU"/>
        </w:rPr>
        <w:t xml:space="preserve">    </w:t>
      </w:r>
    </w:p>
    <w:p w:rsidR="00627088" w:rsidRPr="00627088" w:rsidRDefault="00627088" w:rsidP="00627088">
      <w:pPr>
        <w:suppressAutoHyphens w:val="0"/>
        <w:rPr>
          <w:sz w:val="26"/>
          <w:szCs w:val="28"/>
          <w:lang w:eastAsia="ru-RU"/>
        </w:rPr>
      </w:pPr>
    </w:p>
    <w:p w:rsidR="00627088" w:rsidRPr="00627088" w:rsidRDefault="00627088" w:rsidP="00627088">
      <w:pPr>
        <w:suppressAutoHyphens w:val="0"/>
        <w:rPr>
          <w:sz w:val="26"/>
          <w:szCs w:val="28"/>
          <w:lang w:eastAsia="ru-RU"/>
        </w:rPr>
      </w:pPr>
      <w:r w:rsidRPr="00627088">
        <w:rPr>
          <w:sz w:val="26"/>
          <w:szCs w:val="28"/>
          <w:lang w:eastAsia="ru-RU"/>
        </w:rPr>
        <w:t xml:space="preserve">Глава </w:t>
      </w:r>
      <w:r w:rsidR="00703314" w:rsidRPr="00703314">
        <w:rPr>
          <w:sz w:val="26"/>
          <w:szCs w:val="28"/>
          <w:lang w:eastAsia="ru-RU"/>
        </w:rPr>
        <w:t>Семейского</w:t>
      </w:r>
    </w:p>
    <w:p w:rsidR="00627088" w:rsidRDefault="00627088" w:rsidP="00627088">
      <w:pPr>
        <w:suppressAutoHyphens w:val="0"/>
        <w:rPr>
          <w:sz w:val="26"/>
          <w:szCs w:val="28"/>
          <w:lang w:eastAsia="ru-RU"/>
        </w:rPr>
      </w:pPr>
      <w:r w:rsidRPr="00627088">
        <w:rPr>
          <w:sz w:val="26"/>
          <w:szCs w:val="28"/>
          <w:lang w:eastAsia="ru-RU"/>
        </w:rPr>
        <w:t xml:space="preserve">сельского поселения                                                                    </w:t>
      </w:r>
      <w:proofErr w:type="spellStart"/>
      <w:r w:rsidR="00703314" w:rsidRPr="00703314">
        <w:rPr>
          <w:sz w:val="26"/>
          <w:szCs w:val="28"/>
          <w:lang w:eastAsia="ru-RU"/>
        </w:rPr>
        <w:t>Ю.А.Шубин</w:t>
      </w:r>
      <w:proofErr w:type="spellEnd"/>
    </w:p>
    <w:p w:rsidR="00703314" w:rsidRDefault="00703314" w:rsidP="00627088">
      <w:pPr>
        <w:suppressAutoHyphens w:val="0"/>
        <w:rPr>
          <w:sz w:val="26"/>
          <w:szCs w:val="28"/>
          <w:lang w:eastAsia="ru-RU"/>
        </w:rPr>
      </w:pPr>
    </w:p>
    <w:p w:rsidR="00703314" w:rsidRDefault="00703314" w:rsidP="00703314">
      <w:pPr>
        <w:suppressAutoHyphens w:val="0"/>
        <w:jc w:val="right"/>
        <w:rPr>
          <w:sz w:val="26"/>
          <w:szCs w:val="28"/>
          <w:lang w:eastAsia="ru-RU"/>
        </w:rPr>
      </w:pPr>
      <w:r>
        <w:rPr>
          <w:sz w:val="26"/>
          <w:szCs w:val="28"/>
          <w:lang w:eastAsia="ru-RU"/>
        </w:rPr>
        <w:lastRenderedPageBreak/>
        <w:t xml:space="preserve">Приложение </w:t>
      </w:r>
    </w:p>
    <w:p w:rsidR="00703314" w:rsidRDefault="00703314" w:rsidP="00703314">
      <w:pPr>
        <w:suppressAutoHyphens w:val="0"/>
        <w:jc w:val="right"/>
        <w:rPr>
          <w:sz w:val="26"/>
          <w:szCs w:val="28"/>
          <w:lang w:eastAsia="ru-RU"/>
        </w:rPr>
      </w:pPr>
      <w:r>
        <w:rPr>
          <w:sz w:val="26"/>
          <w:szCs w:val="28"/>
          <w:lang w:eastAsia="ru-RU"/>
        </w:rPr>
        <w:t xml:space="preserve">к решению Совета народных депутатов </w:t>
      </w:r>
    </w:p>
    <w:p w:rsidR="00703314" w:rsidRDefault="00703314" w:rsidP="00703314">
      <w:pPr>
        <w:suppressAutoHyphens w:val="0"/>
        <w:jc w:val="right"/>
        <w:rPr>
          <w:sz w:val="26"/>
          <w:szCs w:val="28"/>
          <w:lang w:eastAsia="ru-RU"/>
        </w:rPr>
      </w:pPr>
      <w:r>
        <w:rPr>
          <w:sz w:val="26"/>
          <w:szCs w:val="28"/>
          <w:lang w:eastAsia="ru-RU"/>
        </w:rPr>
        <w:t>Семейского сельского поселения</w:t>
      </w:r>
    </w:p>
    <w:p w:rsidR="00703314" w:rsidRDefault="00703314" w:rsidP="00703314">
      <w:pPr>
        <w:suppressAutoHyphens w:val="0"/>
        <w:jc w:val="right"/>
        <w:rPr>
          <w:sz w:val="26"/>
          <w:szCs w:val="28"/>
          <w:lang w:eastAsia="ru-RU"/>
        </w:rPr>
      </w:pPr>
      <w:r>
        <w:rPr>
          <w:sz w:val="26"/>
          <w:szCs w:val="28"/>
          <w:lang w:eastAsia="ru-RU"/>
        </w:rPr>
        <w:t xml:space="preserve">от                  №    </w:t>
      </w:r>
    </w:p>
    <w:p w:rsidR="00703314" w:rsidRPr="00627088" w:rsidRDefault="00703314" w:rsidP="00703314">
      <w:pPr>
        <w:suppressAutoHyphens w:val="0"/>
        <w:jc w:val="right"/>
        <w:rPr>
          <w:sz w:val="26"/>
          <w:szCs w:val="28"/>
          <w:lang w:eastAsia="ru-RU"/>
        </w:rPr>
      </w:pPr>
    </w:p>
    <w:tbl>
      <w:tblPr>
        <w:tblW w:w="9677" w:type="dxa"/>
        <w:tblInd w:w="93" w:type="dxa"/>
        <w:tblLook w:val="04A0" w:firstRow="1" w:lastRow="0" w:firstColumn="1" w:lastColumn="0" w:noHBand="0" w:noVBand="1"/>
      </w:tblPr>
      <w:tblGrid>
        <w:gridCol w:w="4977"/>
        <w:gridCol w:w="1613"/>
        <w:gridCol w:w="1660"/>
        <w:gridCol w:w="1505"/>
      </w:tblGrid>
      <w:tr w:rsidR="00703314" w:rsidRPr="00703314" w:rsidTr="00703314">
        <w:trPr>
          <w:trHeight w:val="855"/>
        </w:trPr>
        <w:tc>
          <w:tcPr>
            <w:tcW w:w="9677" w:type="dxa"/>
            <w:gridSpan w:val="4"/>
            <w:tcBorders>
              <w:top w:val="nil"/>
              <w:left w:val="nil"/>
              <w:bottom w:val="nil"/>
              <w:right w:val="nil"/>
            </w:tcBorders>
            <w:shd w:val="clear" w:color="auto" w:fill="auto"/>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Исполнение бюджета Семейского сельского поселения Подгоренского муниципального района Воронежской области</w:t>
            </w:r>
          </w:p>
        </w:tc>
      </w:tr>
      <w:tr w:rsidR="00703314" w:rsidRPr="00703314" w:rsidTr="00703314">
        <w:trPr>
          <w:trHeight w:val="375"/>
        </w:trPr>
        <w:tc>
          <w:tcPr>
            <w:tcW w:w="9677" w:type="dxa"/>
            <w:gridSpan w:val="4"/>
            <w:tcBorders>
              <w:top w:val="nil"/>
              <w:left w:val="nil"/>
              <w:bottom w:val="nil"/>
              <w:right w:val="nil"/>
            </w:tcBorders>
            <w:shd w:val="clear" w:color="auto" w:fill="auto"/>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за 2024 год</w:t>
            </w:r>
          </w:p>
        </w:tc>
      </w:tr>
      <w:tr w:rsidR="00703314" w:rsidRPr="00703314" w:rsidTr="00703314">
        <w:trPr>
          <w:trHeight w:val="315"/>
        </w:trPr>
        <w:tc>
          <w:tcPr>
            <w:tcW w:w="4977" w:type="dxa"/>
            <w:tcBorders>
              <w:top w:val="nil"/>
              <w:left w:val="nil"/>
              <w:bottom w:val="nil"/>
              <w:right w:val="nil"/>
            </w:tcBorders>
            <w:shd w:val="clear" w:color="auto" w:fill="auto"/>
            <w:noWrap/>
            <w:hideMark/>
          </w:tcPr>
          <w:p w:rsidR="00703314" w:rsidRPr="00703314" w:rsidRDefault="00703314" w:rsidP="00703314">
            <w:pPr>
              <w:suppressAutoHyphens w:val="0"/>
              <w:rPr>
                <w:color w:val="0000FF"/>
                <w:sz w:val="24"/>
                <w:szCs w:val="24"/>
                <w:lang w:eastAsia="ru-RU"/>
              </w:rPr>
            </w:pPr>
          </w:p>
        </w:tc>
        <w:tc>
          <w:tcPr>
            <w:tcW w:w="1600" w:type="dxa"/>
            <w:tcBorders>
              <w:top w:val="nil"/>
              <w:left w:val="nil"/>
              <w:bottom w:val="nil"/>
              <w:right w:val="nil"/>
            </w:tcBorders>
            <w:shd w:val="clear" w:color="auto" w:fill="auto"/>
            <w:noWrap/>
            <w:hideMark/>
          </w:tcPr>
          <w:p w:rsidR="00703314" w:rsidRPr="00703314" w:rsidRDefault="00703314" w:rsidP="00703314">
            <w:pPr>
              <w:suppressAutoHyphens w:val="0"/>
              <w:rPr>
                <w:color w:val="000000"/>
                <w:sz w:val="24"/>
                <w:szCs w:val="24"/>
                <w:lang w:eastAsia="ru-RU"/>
              </w:rPr>
            </w:pPr>
          </w:p>
        </w:tc>
        <w:tc>
          <w:tcPr>
            <w:tcW w:w="1660" w:type="dxa"/>
            <w:tcBorders>
              <w:top w:val="nil"/>
              <w:left w:val="nil"/>
              <w:bottom w:val="nil"/>
              <w:right w:val="nil"/>
            </w:tcBorders>
            <w:shd w:val="clear" w:color="auto" w:fill="auto"/>
            <w:noWrap/>
            <w:hideMark/>
          </w:tcPr>
          <w:p w:rsidR="00703314" w:rsidRPr="00703314" w:rsidRDefault="00703314" w:rsidP="00703314">
            <w:pPr>
              <w:suppressAutoHyphens w:val="0"/>
              <w:jc w:val="center"/>
              <w:rPr>
                <w:b/>
                <w:bCs/>
                <w:color w:val="000000"/>
                <w:sz w:val="24"/>
                <w:szCs w:val="24"/>
                <w:lang w:eastAsia="ru-RU"/>
              </w:rPr>
            </w:pPr>
          </w:p>
        </w:tc>
        <w:tc>
          <w:tcPr>
            <w:tcW w:w="1440" w:type="dxa"/>
            <w:tcBorders>
              <w:top w:val="nil"/>
              <w:left w:val="nil"/>
              <w:bottom w:val="nil"/>
              <w:right w:val="nil"/>
            </w:tcBorders>
            <w:shd w:val="clear" w:color="auto" w:fill="auto"/>
            <w:noWrap/>
            <w:hideMark/>
          </w:tcPr>
          <w:p w:rsidR="00703314" w:rsidRPr="00703314" w:rsidRDefault="00703314" w:rsidP="00703314">
            <w:pPr>
              <w:suppressAutoHyphens w:val="0"/>
              <w:rPr>
                <w:color w:val="0000FF"/>
                <w:sz w:val="24"/>
                <w:szCs w:val="24"/>
                <w:lang w:eastAsia="ru-RU"/>
              </w:rPr>
            </w:pPr>
          </w:p>
        </w:tc>
      </w:tr>
      <w:tr w:rsidR="00703314" w:rsidRPr="00703314" w:rsidTr="00703314">
        <w:trPr>
          <w:trHeight w:val="300"/>
        </w:trPr>
        <w:tc>
          <w:tcPr>
            <w:tcW w:w="4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НАИМЕНОВАНИЕ</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 xml:space="preserve">Уточненный план, </w:t>
            </w:r>
            <w:r w:rsidRPr="00703314">
              <w:rPr>
                <w:b/>
                <w:bCs/>
                <w:color w:val="000000"/>
                <w:sz w:val="24"/>
                <w:szCs w:val="24"/>
                <w:lang w:eastAsia="ru-RU"/>
              </w:rPr>
              <w:br/>
            </w:r>
            <w:proofErr w:type="spellStart"/>
            <w:r w:rsidRPr="00703314">
              <w:rPr>
                <w:b/>
                <w:bCs/>
                <w:color w:val="000000"/>
                <w:sz w:val="24"/>
                <w:szCs w:val="24"/>
                <w:lang w:eastAsia="ru-RU"/>
              </w:rPr>
              <w:t>тыс</w:t>
            </w:r>
            <w:proofErr w:type="gramStart"/>
            <w:r w:rsidRPr="00703314">
              <w:rPr>
                <w:b/>
                <w:bCs/>
                <w:color w:val="000000"/>
                <w:sz w:val="24"/>
                <w:szCs w:val="24"/>
                <w:lang w:eastAsia="ru-RU"/>
              </w:rPr>
              <w:t>.р</w:t>
            </w:r>
            <w:proofErr w:type="gramEnd"/>
            <w:r w:rsidRPr="00703314">
              <w:rPr>
                <w:b/>
                <w:bCs/>
                <w:color w:val="000000"/>
                <w:sz w:val="24"/>
                <w:szCs w:val="24"/>
                <w:lang w:eastAsia="ru-RU"/>
              </w:rPr>
              <w:t>уб</w:t>
            </w:r>
            <w:proofErr w:type="spellEnd"/>
            <w:r w:rsidRPr="00703314">
              <w:rPr>
                <w:b/>
                <w:bCs/>
                <w:color w:val="000000"/>
                <w:sz w:val="24"/>
                <w:szCs w:val="24"/>
                <w:lang w:eastAsia="ru-RU"/>
              </w:rPr>
              <w:t>.</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 xml:space="preserve">Фактическое исполнение, </w:t>
            </w:r>
            <w:proofErr w:type="spellStart"/>
            <w:r w:rsidRPr="00703314">
              <w:rPr>
                <w:b/>
                <w:bCs/>
                <w:color w:val="000000"/>
                <w:sz w:val="24"/>
                <w:szCs w:val="24"/>
                <w:lang w:eastAsia="ru-RU"/>
              </w:rPr>
              <w:t>тыс</w:t>
            </w:r>
            <w:proofErr w:type="gramStart"/>
            <w:r w:rsidRPr="00703314">
              <w:rPr>
                <w:b/>
                <w:bCs/>
                <w:color w:val="000000"/>
                <w:sz w:val="24"/>
                <w:szCs w:val="24"/>
                <w:lang w:eastAsia="ru-RU"/>
              </w:rPr>
              <w:t>.р</w:t>
            </w:r>
            <w:proofErr w:type="gramEnd"/>
            <w:r w:rsidRPr="00703314">
              <w:rPr>
                <w:b/>
                <w:bCs/>
                <w:color w:val="000000"/>
                <w:sz w:val="24"/>
                <w:szCs w:val="24"/>
                <w:lang w:eastAsia="ru-RU"/>
              </w:rPr>
              <w:t>уб</w:t>
            </w:r>
            <w:proofErr w:type="spellEnd"/>
            <w:r w:rsidRPr="00703314">
              <w:rPr>
                <w:b/>
                <w:bCs/>
                <w:color w:val="000000"/>
                <w:sz w:val="24"/>
                <w:szCs w:val="24"/>
                <w:lang w:eastAsia="ru-RU"/>
              </w:rPr>
              <w:t>.</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 исполнения</w:t>
            </w:r>
          </w:p>
        </w:tc>
      </w:tr>
      <w:tr w:rsidR="00703314" w:rsidRPr="00703314" w:rsidTr="00703314">
        <w:trPr>
          <w:trHeight w:val="30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r>
      <w:tr w:rsidR="00703314" w:rsidRPr="00703314" w:rsidTr="00703314">
        <w:trPr>
          <w:trHeight w:val="630"/>
        </w:trPr>
        <w:tc>
          <w:tcPr>
            <w:tcW w:w="4977"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03314" w:rsidRPr="00703314" w:rsidRDefault="00703314" w:rsidP="00703314">
            <w:pPr>
              <w:suppressAutoHyphens w:val="0"/>
              <w:rPr>
                <w:b/>
                <w:bCs/>
                <w:color w:val="000000"/>
                <w:sz w:val="24"/>
                <w:szCs w:val="24"/>
                <w:lang w:eastAsia="ru-RU"/>
              </w:rPr>
            </w:pP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 xml:space="preserve">  ДОХОДЫ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6 487 620,82</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6 468 373,58</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99,7</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НАЛОГОВЫЕ И НЕНАЛОГОВЫЕ ДОХОДЫ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1 612 268,53</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1 593 021,29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98,8</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 xml:space="preserve">Налоговые доходы, в </w:t>
            </w:r>
            <w:proofErr w:type="spellStart"/>
            <w:r w:rsidRPr="00703314">
              <w:rPr>
                <w:color w:val="000000"/>
                <w:sz w:val="24"/>
                <w:szCs w:val="24"/>
                <w:lang w:eastAsia="ru-RU"/>
              </w:rPr>
              <w:t>т.ч</w:t>
            </w:r>
            <w:proofErr w:type="spellEnd"/>
            <w:r w:rsidRPr="00703314">
              <w:rPr>
                <w:color w:val="000000"/>
                <w:sz w:val="24"/>
                <w:szCs w:val="24"/>
                <w:lang w:eastAsia="ru-RU"/>
              </w:rPr>
              <w:t>.</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555 500,00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539 096,99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97,0</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налог на доходы физических лиц</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6 300,00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6 026,00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95,7</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налог на имущество</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41 000,00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39 250,86</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95,7</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земельный налог</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508 000,00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493 620,13</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97,2</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остальные налоговые доходы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 xml:space="preserve">Неналоговые доходы, в </w:t>
            </w:r>
            <w:proofErr w:type="spellStart"/>
            <w:r w:rsidRPr="00703314">
              <w:rPr>
                <w:color w:val="000000"/>
                <w:sz w:val="24"/>
                <w:szCs w:val="24"/>
                <w:lang w:eastAsia="ru-RU"/>
              </w:rPr>
              <w:t>т.ч</w:t>
            </w:r>
            <w:proofErr w:type="spellEnd"/>
            <w:r w:rsidRPr="00703314">
              <w:rPr>
                <w:color w:val="000000"/>
                <w:sz w:val="24"/>
                <w:szCs w:val="24"/>
                <w:lang w:eastAsia="ru-RU"/>
              </w:rPr>
              <w:t>.</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1 056 768,53</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1 053 924,30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99,7</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арендная плата за земельные участки</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65 000,00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62 155,77</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95,6</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доходы от продажи земли</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976 294,00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976 294,00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1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Остальные неналоговые доходы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15 474,53</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15 474,53</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color w:val="000000"/>
                <w:sz w:val="24"/>
                <w:szCs w:val="24"/>
                <w:lang w:eastAsia="ru-RU"/>
              </w:rPr>
            </w:pPr>
            <w:r w:rsidRPr="00703314">
              <w:rPr>
                <w:b/>
                <w:bCs/>
                <w:color w:val="000000"/>
                <w:sz w:val="24"/>
                <w:szCs w:val="24"/>
                <w:lang w:eastAsia="ru-RU"/>
              </w:rPr>
              <w:t xml:space="preserve">БЕЗВОЗМЕЗДНЫЕ ПОСТУПЛЕНИЯ </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4 875 352,29</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4 875 352,29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 xml:space="preserve">Дотации, в </w:t>
            </w:r>
            <w:proofErr w:type="spellStart"/>
            <w:r w:rsidRPr="00703314">
              <w:rPr>
                <w:color w:val="000000"/>
                <w:sz w:val="24"/>
                <w:szCs w:val="24"/>
                <w:lang w:eastAsia="ru-RU"/>
              </w:rPr>
              <w:t>т.ч</w:t>
            </w:r>
            <w:proofErr w:type="spellEnd"/>
            <w:r w:rsidRPr="00703314">
              <w:rPr>
                <w:color w:val="000000"/>
                <w:sz w:val="24"/>
                <w:szCs w:val="24"/>
                <w:lang w:eastAsia="ru-RU"/>
              </w:rPr>
              <w:t>.</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515 700,00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515 700,00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на выравнивание бюджетной обеспеченности</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87 700,00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87 700,00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на поддержку мер по обеспечению сбалансированности бюджетов</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428 000,00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428 000,00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Субвенции</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136 184,00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136 184,00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Иные межбюджетные трансферты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4 217 468,29</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4 217 468,29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 xml:space="preserve">в </w:t>
            </w:r>
            <w:proofErr w:type="spellStart"/>
            <w:r w:rsidRPr="00703314">
              <w:rPr>
                <w:color w:val="000000"/>
                <w:sz w:val="24"/>
                <w:szCs w:val="24"/>
                <w:lang w:eastAsia="ru-RU"/>
              </w:rPr>
              <w:t>т.ч</w:t>
            </w:r>
            <w:proofErr w:type="spellEnd"/>
            <w:r w:rsidRPr="00703314">
              <w:rPr>
                <w:color w:val="000000"/>
                <w:sz w:val="24"/>
                <w:szCs w:val="24"/>
                <w:lang w:eastAsia="ru-RU"/>
              </w:rPr>
              <w:t>. дорожный фонд</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1 103 659,45</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1 103 659,45</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3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color w:val="000000"/>
                <w:sz w:val="24"/>
                <w:szCs w:val="24"/>
                <w:lang w:eastAsia="ru-RU"/>
              </w:rPr>
            </w:pPr>
            <w:r w:rsidRPr="00703314">
              <w:rPr>
                <w:color w:val="000000"/>
                <w:sz w:val="24"/>
                <w:szCs w:val="24"/>
                <w:lang w:eastAsia="ru-RU"/>
              </w:rPr>
              <w:t>Прочие безвозмездные поступления (2 03, 2 07, …)</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6 000,00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 xml:space="preserve"> РАСХОДЫ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7 810 209,63</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5 790 625,04</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74,1</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3 487 495,29</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3 487 495,29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Функционирование высшего должностного лица субъекта Российской Федерации и муниципального образования</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#ДЕЛ/0!</w:t>
            </w:r>
          </w:p>
        </w:tc>
      </w:tr>
      <w:tr w:rsidR="00703314" w:rsidRPr="00703314" w:rsidTr="00703314">
        <w:trPr>
          <w:trHeight w:val="9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2 244 095,29</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2 244 095,29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lastRenderedPageBreak/>
              <w:t>Другие общегосударственные вопросы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1 243 400,00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1 243 400,00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НАЦИОНАЛЬНАЯ ОБОРОНА</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136 184,00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136 184,00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Мобилизационная и вневойсковая подготовка</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136 184,00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136 184,00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57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НАЦИОНАЛЬНАЯ БЕЗОПАСНОСТЬ И ПРАВООХРАНИТЕЛЬНАЯ ДЕЯТЕЛЬНОСТЬ</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#ДЕЛ/0!</w:t>
            </w:r>
          </w:p>
        </w:tc>
      </w:tr>
      <w:tr w:rsidR="00703314" w:rsidRPr="00703314" w:rsidTr="00703314">
        <w:trPr>
          <w:trHeight w:val="60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#ДЕЛ/0!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НАЦИОНАЛЬНАЯ ЭКОНОМИКА</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2 345 353,68</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325 769,09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13,9</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Дорожное хозяйство (дорожные фонды)</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2 195 353,68</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175 769,09</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8,0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Другие вопросы в области национальной экономики</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150 000,00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150 000,00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6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ЖИЛИЩНО-КОММУНАЛЬНОЕ ХОЗЯЙСТВО</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1 164 538,10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1 164 538,10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Коммунальное хозяйство</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936 321,05</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936 321,05</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Благоустройство</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228 217,05</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228 217,05</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90"/>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 xml:space="preserve">КУЛЬТУРА, КИНЕМАТОГРАФИЯ </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579 020,00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579 020,00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4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Культура</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579 020,00</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579 020,00</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СОЦИАЛЬНАЯ ПОЛИТИКА</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97 618,56</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97 618,56</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sz w:val="24"/>
                <w:szCs w:val="24"/>
                <w:lang w:eastAsia="ru-RU"/>
              </w:rPr>
            </w:pPr>
            <w:r w:rsidRPr="00703314">
              <w:rPr>
                <w:b/>
                <w:bCs/>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vAlign w:val="bottom"/>
            <w:hideMark/>
          </w:tcPr>
          <w:p w:rsidR="00703314" w:rsidRPr="00703314" w:rsidRDefault="00703314" w:rsidP="00703314">
            <w:pPr>
              <w:suppressAutoHyphens w:val="0"/>
              <w:rPr>
                <w:sz w:val="24"/>
                <w:szCs w:val="24"/>
                <w:lang w:eastAsia="ru-RU"/>
              </w:rPr>
            </w:pPr>
            <w:r w:rsidRPr="00703314">
              <w:rPr>
                <w:sz w:val="24"/>
                <w:szCs w:val="24"/>
                <w:lang w:eastAsia="ru-RU"/>
              </w:rPr>
              <w:t>Пенсионное обеспечение</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97 618,56</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97 618,56</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sz w:val="24"/>
                <w:szCs w:val="24"/>
                <w:lang w:eastAsia="ru-RU"/>
              </w:rPr>
            </w:pPr>
            <w:r w:rsidRPr="00703314">
              <w:rPr>
                <w:sz w:val="24"/>
                <w:szCs w:val="24"/>
                <w:lang w:eastAsia="ru-RU"/>
              </w:rPr>
              <w:t>100,0</w:t>
            </w:r>
          </w:p>
        </w:tc>
      </w:tr>
      <w:tr w:rsidR="00703314" w:rsidRPr="00703314" w:rsidTr="00703314">
        <w:trPr>
          <w:trHeight w:val="375"/>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703314" w:rsidRPr="00703314" w:rsidRDefault="00703314" w:rsidP="00703314">
            <w:pPr>
              <w:suppressAutoHyphens w:val="0"/>
              <w:rPr>
                <w:b/>
                <w:bCs/>
                <w:sz w:val="24"/>
                <w:szCs w:val="24"/>
                <w:lang w:eastAsia="ru-RU"/>
              </w:rPr>
            </w:pPr>
            <w:r w:rsidRPr="00703314">
              <w:rPr>
                <w:b/>
                <w:bCs/>
                <w:sz w:val="24"/>
                <w:szCs w:val="24"/>
                <w:lang w:eastAsia="ru-RU"/>
              </w:rPr>
              <w:t>ДЕФИЦИ</w:t>
            </w:r>
            <w:proofErr w:type="gramStart"/>
            <w:r w:rsidRPr="00703314">
              <w:rPr>
                <w:b/>
                <w:bCs/>
                <w:sz w:val="24"/>
                <w:szCs w:val="24"/>
                <w:lang w:eastAsia="ru-RU"/>
              </w:rPr>
              <w:t>Т(</w:t>
            </w:r>
            <w:proofErr w:type="gramEnd"/>
            <w:r w:rsidRPr="00703314">
              <w:rPr>
                <w:b/>
                <w:bCs/>
                <w:sz w:val="24"/>
                <w:szCs w:val="24"/>
                <w:lang w:eastAsia="ru-RU"/>
              </w:rPr>
              <w:t>-) , ПРОФИЦИТ (+)</w:t>
            </w:r>
          </w:p>
        </w:tc>
        <w:tc>
          <w:tcPr>
            <w:tcW w:w="160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-1 322 588,81</w:t>
            </w:r>
          </w:p>
        </w:tc>
        <w:tc>
          <w:tcPr>
            <w:tcW w:w="166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jc w:val="center"/>
              <w:rPr>
                <w:b/>
                <w:bCs/>
                <w:color w:val="000000"/>
                <w:sz w:val="24"/>
                <w:szCs w:val="24"/>
                <w:lang w:eastAsia="ru-RU"/>
              </w:rPr>
            </w:pPr>
            <w:r w:rsidRPr="00703314">
              <w:rPr>
                <w:b/>
                <w:bCs/>
                <w:color w:val="000000"/>
                <w:sz w:val="24"/>
                <w:szCs w:val="24"/>
                <w:lang w:eastAsia="ru-RU"/>
              </w:rPr>
              <w:t>677 748,54</w:t>
            </w:r>
          </w:p>
        </w:tc>
        <w:tc>
          <w:tcPr>
            <w:tcW w:w="1440" w:type="dxa"/>
            <w:tcBorders>
              <w:top w:val="nil"/>
              <w:left w:val="nil"/>
              <w:bottom w:val="single" w:sz="4" w:space="0" w:color="auto"/>
              <w:right w:val="single" w:sz="4" w:space="0" w:color="auto"/>
            </w:tcBorders>
            <w:shd w:val="clear" w:color="auto" w:fill="auto"/>
            <w:noWrap/>
            <w:vAlign w:val="center"/>
            <w:hideMark/>
          </w:tcPr>
          <w:p w:rsidR="00703314" w:rsidRPr="00703314" w:rsidRDefault="00703314" w:rsidP="00703314">
            <w:pPr>
              <w:suppressAutoHyphens w:val="0"/>
              <w:rPr>
                <w:b/>
                <w:bCs/>
                <w:color w:val="0000FF"/>
                <w:sz w:val="24"/>
                <w:szCs w:val="24"/>
                <w:lang w:eastAsia="ru-RU"/>
              </w:rPr>
            </w:pPr>
            <w:r w:rsidRPr="00703314">
              <w:rPr>
                <w:b/>
                <w:bCs/>
                <w:color w:val="0000FF"/>
                <w:sz w:val="24"/>
                <w:szCs w:val="24"/>
                <w:lang w:eastAsia="ru-RU"/>
              </w:rPr>
              <w:t> </w:t>
            </w:r>
          </w:p>
        </w:tc>
      </w:tr>
    </w:tbl>
    <w:p w:rsidR="00627088" w:rsidRDefault="00627088" w:rsidP="00627088">
      <w:pPr>
        <w:rPr>
          <w:sz w:val="28"/>
          <w:szCs w:val="28"/>
        </w:rPr>
      </w:pPr>
    </w:p>
    <w:p w:rsidR="0026729B" w:rsidRDefault="0026729B"/>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Default="00703314"/>
    <w:p w:rsidR="00703314" w:rsidRPr="00703314" w:rsidRDefault="00703314" w:rsidP="00703314">
      <w:pPr>
        <w:ind w:firstLine="851"/>
        <w:jc w:val="right"/>
        <w:rPr>
          <w:sz w:val="26"/>
          <w:szCs w:val="28"/>
        </w:rPr>
      </w:pPr>
      <w:r>
        <w:rPr>
          <w:sz w:val="26"/>
          <w:szCs w:val="28"/>
        </w:rPr>
        <w:lastRenderedPageBreak/>
        <w:t>Приложение №2</w:t>
      </w:r>
      <w:r w:rsidRPr="00703314">
        <w:rPr>
          <w:sz w:val="26"/>
          <w:szCs w:val="28"/>
        </w:rPr>
        <w:t xml:space="preserve"> </w:t>
      </w:r>
    </w:p>
    <w:p w:rsidR="00703314" w:rsidRPr="00703314" w:rsidRDefault="00703314" w:rsidP="00703314">
      <w:pPr>
        <w:ind w:firstLine="851"/>
        <w:jc w:val="right"/>
        <w:rPr>
          <w:sz w:val="26"/>
          <w:szCs w:val="28"/>
        </w:rPr>
      </w:pPr>
      <w:r w:rsidRPr="00703314">
        <w:rPr>
          <w:sz w:val="26"/>
          <w:szCs w:val="28"/>
        </w:rPr>
        <w:t xml:space="preserve">к решению Совета </w:t>
      </w:r>
      <w:proofErr w:type="gramStart"/>
      <w:r w:rsidRPr="00703314">
        <w:rPr>
          <w:sz w:val="26"/>
          <w:szCs w:val="28"/>
        </w:rPr>
        <w:t>народных</w:t>
      </w:r>
      <w:proofErr w:type="gramEnd"/>
      <w:r w:rsidRPr="00703314">
        <w:rPr>
          <w:sz w:val="26"/>
          <w:szCs w:val="28"/>
        </w:rPr>
        <w:t xml:space="preserve"> </w:t>
      </w:r>
    </w:p>
    <w:p w:rsidR="00703314" w:rsidRPr="00703314" w:rsidRDefault="00703314" w:rsidP="00703314">
      <w:pPr>
        <w:ind w:firstLine="851"/>
        <w:jc w:val="right"/>
        <w:rPr>
          <w:sz w:val="26"/>
          <w:szCs w:val="28"/>
        </w:rPr>
      </w:pPr>
      <w:r w:rsidRPr="00703314">
        <w:rPr>
          <w:sz w:val="26"/>
          <w:szCs w:val="28"/>
        </w:rPr>
        <w:t xml:space="preserve">депутатов Семейского сельского поселения </w:t>
      </w:r>
    </w:p>
    <w:p w:rsidR="00703314" w:rsidRDefault="00703314" w:rsidP="00703314">
      <w:pPr>
        <w:ind w:firstLine="851"/>
        <w:jc w:val="right"/>
        <w:rPr>
          <w:sz w:val="26"/>
          <w:szCs w:val="28"/>
        </w:rPr>
      </w:pPr>
      <w:r w:rsidRPr="00703314">
        <w:rPr>
          <w:sz w:val="26"/>
          <w:szCs w:val="28"/>
        </w:rPr>
        <w:t>от  06.02.2025. №170</w:t>
      </w:r>
    </w:p>
    <w:p w:rsidR="00703314" w:rsidRDefault="00703314" w:rsidP="00703314">
      <w:pPr>
        <w:ind w:firstLine="851"/>
        <w:jc w:val="right"/>
        <w:rPr>
          <w:sz w:val="26"/>
          <w:szCs w:val="28"/>
        </w:rPr>
      </w:pPr>
    </w:p>
    <w:p w:rsidR="00703314" w:rsidRDefault="00703314" w:rsidP="00703314">
      <w:pPr>
        <w:suppressAutoHyphens w:val="0"/>
        <w:jc w:val="center"/>
        <w:rPr>
          <w:rFonts w:eastAsia="Calibri"/>
          <w:b/>
          <w:sz w:val="26"/>
          <w:szCs w:val="24"/>
          <w:lang w:eastAsia="en-US"/>
        </w:rPr>
      </w:pPr>
    </w:p>
    <w:p w:rsidR="00703314" w:rsidRDefault="00703314" w:rsidP="00703314">
      <w:pPr>
        <w:suppressAutoHyphens w:val="0"/>
        <w:jc w:val="center"/>
        <w:rPr>
          <w:rFonts w:eastAsia="Calibri"/>
          <w:b/>
          <w:sz w:val="26"/>
          <w:szCs w:val="24"/>
          <w:lang w:eastAsia="en-US"/>
        </w:rPr>
      </w:pPr>
      <w:r>
        <w:rPr>
          <w:rFonts w:eastAsia="Calibri"/>
          <w:b/>
          <w:sz w:val="26"/>
          <w:szCs w:val="24"/>
          <w:lang w:eastAsia="en-US"/>
        </w:rPr>
        <w:t>ПОРЯДОК ОЗНАКОМЛЕНИЯ  НАСЕЛЕНИЯ</w:t>
      </w:r>
    </w:p>
    <w:p w:rsidR="00703314" w:rsidRDefault="00703314" w:rsidP="00703314">
      <w:pPr>
        <w:suppressAutoHyphens w:val="0"/>
        <w:jc w:val="center"/>
        <w:rPr>
          <w:rFonts w:eastAsia="Calibri"/>
          <w:b/>
          <w:sz w:val="26"/>
          <w:szCs w:val="24"/>
          <w:lang w:eastAsia="en-US"/>
        </w:rPr>
      </w:pPr>
      <w:r>
        <w:rPr>
          <w:rFonts w:eastAsia="Calibri"/>
          <w:b/>
          <w:sz w:val="26"/>
          <w:szCs w:val="24"/>
          <w:lang w:eastAsia="en-US"/>
        </w:rPr>
        <w:t>СЕМЕЙСКОГО СЕЛЬСКОГО ПОСЕЛЕНИЯ</w:t>
      </w:r>
    </w:p>
    <w:p w:rsidR="00703314" w:rsidRDefault="00703314" w:rsidP="00703314">
      <w:pPr>
        <w:suppressAutoHyphens w:val="0"/>
        <w:spacing w:after="200" w:line="276" w:lineRule="auto"/>
        <w:jc w:val="center"/>
        <w:rPr>
          <w:b/>
          <w:sz w:val="26"/>
          <w:szCs w:val="24"/>
          <w:lang w:eastAsia="ru-RU"/>
        </w:rPr>
      </w:pPr>
      <w:r>
        <w:rPr>
          <w:b/>
          <w:sz w:val="26"/>
          <w:szCs w:val="24"/>
          <w:lang w:eastAsia="ru-RU"/>
        </w:rPr>
        <w:t>С МАТЕРИАЛАМИ  ПУБЛИЧНЫХ СЛУШАНИЙ</w:t>
      </w:r>
    </w:p>
    <w:p w:rsidR="00703314" w:rsidRDefault="00703314" w:rsidP="00703314">
      <w:pPr>
        <w:suppressAutoHyphens w:val="0"/>
        <w:jc w:val="both"/>
        <w:rPr>
          <w:b/>
          <w:sz w:val="26"/>
          <w:szCs w:val="24"/>
          <w:lang w:eastAsia="ru-RU"/>
        </w:rPr>
      </w:pPr>
    </w:p>
    <w:p w:rsidR="00703314" w:rsidRDefault="00703314" w:rsidP="00703314">
      <w:pPr>
        <w:suppressAutoHyphens w:val="0"/>
        <w:spacing w:line="276" w:lineRule="auto"/>
        <w:ind w:left="-284" w:firstLine="284"/>
        <w:jc w:val="both"/>
        <w:rPr>
          <w:bCs/>
          <w:sz w:val="26"/>
          <w:szCs w:val="24"/>
          <w:lang w:eastAsia="ru-RU"/>
        </w:rPr>
      </w:pPr>
      <w:proofErr w:type="gramStart"/>
      <w:r>
        <w:rPr>
          <w:sz w:val="26"/>
          <w:szCs w:val="24"/>
          <w:lang w:eastAsia="ru-RU"/>
        </w:rPr>
        <w:t>Ознакомление населения Семейского сельского поселения с материалами публичных слушаний и их предоставление населению осуществляется в Совете народных депутатов Семейского сельского поселения по адресу: с. Семейка, ул. Молодежная, 19  (тел. для информации 8-(47394)-57-1-34) в следующем порядке: заинтересованное лицо, желающее ознакомиться с материалами публичных слушаний, по проекту решения Совета народных депутатов Семейского сельского поселения «Об утверждении отчета об исполнении бюджета</w:t>
      </w:r>
      <w:proofErr w:type="gramEnd"/>
      <w:r>
        <w:rPr>
          <w:sz w:val="26"/>
          <w:szCs w:val="24"/>
          <w:lang w:eastAsia="ru-RU"/>
        </w:rPr>
        <w:t xml:space="preserve"> Семейского сельского поселения Подгоренского муниципального района за 2024 года»</w:t>
      </w:r>
      <w:r>
        <w:rPr>
          <w:b/>
          <w:sz w:val="26"/>
          <w:szCs w:val="24"/>
          <w:lang w:eastAsia="ru-RU"/>
        </w:rPr>
        <w:t xml:space="preserve"> </w:t>
      </w:r>
      <w:r>
        <w:rPr>
          <w:sz w:val="26"/>
          <w:szCs w:val="24"/>
          <w:lang w:eastAsia="ru-RU"/>
        </w:rPr>
        <w:t xml:space="preserve">  обращается с письменным заявлением  свободной формы на имя главы Семейского  сельского поселения, в котором указывает своё имя, место жительства, род занятий.  К заявлению прилагается копия паспорта заявителя;</w:t>
      </w:r>
    </w:p>
    <w:p w:rsidR="00703314" w:rsidRDefault="00703314" w:rsidP="00703314">
      <w:pPr>
        <w:suppressAutoHyphens w:val="0"/>
        <w:spacing w:after="200" w:line="276" w:lineRule="auto"/>
        <w:ind w:left="-360" w:firstLine="76"/>
        <w:jc w:val="both"/>
        <w:rPr>
          <w:sz w:val="26"/>
          <w:szCs w:val="24"/>
          <w:lang w:eastAsia="ru-RU"/>
        </w:rPr>
      </w:pPr>
      <w:r>
        <w:rPr>
          <w:sz w:val="26"/>
          <w:szCs w:val="24"/>
          <w:lang w:eastAsia="ru-RU"/>
        </w:rPr>
        <w:t>- письменное заявление заинтересованного лица, регистрируется в журнале входящей документации Совета народных депутатов Семейского сельского поселения. Копия заявления с отметкой о регистрации выдается заявителю;</w:t>
      </w:r>
    </w:p>
    <w:p w:rsidR="00703314" w:rsidRDefault="00703314" w:rsidP="00703314">
      <w:pPr>
        <w:suppressAutoHyphens w:val="0"/>
        <w:spacing w:after="200" w:line="276" w:lineRule="auto"/>
        <w:ind w:left="-360" w:firstLine="76"/>
        <w:jc w:val="both"/>
        <w:rPr>
          <w:sz w:val="26"/>
          <w:szCs w:val="24"/>
          <w:lang w:eastAsia="ru-RU"/>
        </w:rPr>
      </w:pPr>
      <w:r>
        <w:rPr>
          <w:sz w:val="26"/>
          <w:szCs w:val="24"/>
          <w:lang w:eastAsia="ru-RU"/>
        </w:rPr>
        <w:t xml:space="preserve"> - после регистрации заявления, заинтересованному лицу предоставляются для ознакомления во временное пользование материалы, касающиеся вопроса </w:t>
      </w:r>
      <w:r>
        <w:rPr>
          <w:bCs/>
          <w:sz w:val="26"/>
          <w:szCs w:val="24"/>
          <w:lang w:eastAsia="ru-RU"/>
        </w:rPr>
        <w:t>утверждения</w:t>
      </w:r>
      <w:r>
        <w:rPr>
          <w:b/>
          <w:sz w:val="26"/>
          <w:szCs w:val="24"/>
          <w:lang w:eastAsia="ru-RU"/>
        </w:rPr>
        <w:t xml:space="preserve"> </w:t>
      </w:r>
      <w:r>
        <w:rPr>
          <w:sz w:val="26"/>
          <w:szCs w:val="24"/>
          <w:lang w:eastAsia="ru-RU"/>
        </w:rPr>
        <w:t>правил благоустройства территории Семейского сельского поселения Подгоренского муниципального район Воронежской области»</w:t>
      </w:r>
      <w:r>
        <w:rPr>
          <w:b/>
          <w:sz w:val="26"/>
          <w:szCs w:val="24"/>
          <w:lang w:eastAsia="ru-RU"/>
        </w:rPr>
        <w:t xml:space="preserve"> </w:t>
      </w:r>
      <w:r>
        <w:rPr>
          <w:sz w:val="26"/>
          <w:szCs w:val="24"/>
          <w:lang w:eastAsia="ru-RU"/>
        </w:rPr>
        <w:t xml:space="preserve">   - другие документы предоставляются заинтересованным лицам по их письменному заявлению.</w:t>
      </w:r>
    </w:p>
    <w:p w:rsidR="00703314" w:rsidRDefault="00703314" w:rsidP="00703314">
      <w:pPr>
        <w:suppressAutoHyphens w:val="0"/>
        <w:spacing w:after="200" w:line="276" w:lineRule="auto"/>
        <w:ind w:left="-360" w:firstLine="76"/>
        <w:jc w:val="both"/>
        <w:rPr>
          <w:sz w:val="26"/>
          <w:szCs w:val="24"/>
          <w:lang w:eastAsia="ru-RU"/>
        </w:rPr>
      </w:pPr>
      <w:r>
        <w:rPr>
          <w:sz w:val="26"/>
          <w:szCs w:val="24"/>
          <w:lang w:eastAsia="ru-RU"/>
        </w:rPr>
        <w:t xml:space="preserve">После ознакомления с материалами публичных слушаний, данные материалы возвращаются должностному лицу, выдававшему эти материалы. </w:t>
      </w:r>
    </w:p>
    <w:p w:rsidR="00703314" w:rsidRDefault="00703314" w:rsidP="00703314">
      <w:pPr>
        <w:suppressAutoHyphens w:val="0"/>
        <w:spacing w:after="200" w:line="276" w:lineRule="auto"/>
        <w:jc w:val="both"/>
        <w:rPr>
          <w:rFonts w:ascii="Calibri" w:eastAsia="Calibri" w:hAnsi="Calibri"/>
          <w:sz w:val="26"/>
          <w:szCs w:val="22"/>
          <w:lang w:eastAsia="en-US"/>
        </w:rPr>
      </w:pPr>
      <w:r>
        <w:rPr>
          <w:sz w:val="26"/>
          <w:szCs w:val="24"/>
          <w:lang w:eastAsia="ru-RU"/>
        </w:rPr>
        <w:t xml:space="preserve"> - Порча материалов публичных слушаний не допускается.</w:t>
      </w:r>
    </w:p>
    <w:p w:rsidR="00703314" w:rsidRPr="00703314" w:rsidRDefault="00703314" w:rsidP="00703314">
      <w:pPr>
        <w:ind w:firstLine="851"/>
        <w:jc w:val="right"/>
        <w:rPr>
          <w:sz w:val="26"/>
          <w:szCs w:val="28"/>
        </w:rPr>
      </w:pPr>
    </w:p>
    <w:p w:rsidR="00703314" w:rsidRDefault="00703314"/>
    <w:sectPr w:rsidR="0070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720"/>
        </w:tabs>
        <w:ind w:left="720" w:hanging="360"/>
      </w:pPr>
      <w:rPr>
        <w:sz w:val="24"/>
      </w:rPr>
    </w:lvl>
  </w:abstractNum>
  <w:abstractNum w:abstractNumId="1">
    <w:nsid w:val="298107A0"/>
    <w:multiLevelType w:val="hybridMultilevel"/>
    <w:tmpl w:val="BE06A166"/>
    <w:lvl w:ilvl="0" w:tplc="9F80992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157"/>
    <w:rsid w:val="0026729B"/>
    <w:rsid w:val="002D7C5B"/>
    <w:rsid w:val="00627088"/>
    <w:rsid w:val="00703314"/>
    <w:rsid w:val="0095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8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3743">
      <w:bodyDiv w:val="1"/>
      <w:marLeft w:val="0"/>
      <w:marRight w:val="0"/>
      <w:marTop w:val="0"/>
      <w:marBottom w:val="0"/>
      <w:divBdr>
        <w:top w:val="none" w:sz="0" w:space="0" w:color="auto"/>
        <w:left w:val="none" w:sz="0" w:space="0" w:color="auto"/>
        <w:bottom w:val="none" w:sz="0" w:space="0" w:color="auto"/>
        <w:right w:val="none" w:sz="0" w:space="0" w:color="auto"/>
      </w:divBdr>
    </w:div>
    <w:div w:id="17277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1473</Words>
  <Characters>8399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2025-02-05T07:21:00Z</dcterms:created>
  <dcterms:modified xsi:type="dcterms:W3CDTF">2025-02-12T10:36:00Z</dcterms:modified>
</cp:coreProperties>
</file>