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3B" w:rsidRDefault="0076653B" w:rsidP="0076653B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76653B" w:rsidRDefault="0076653B" w:rsidP="0076653B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76653B" w:rsidRDefault="0076653B" w:rsidP="0076653B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76653B" w:rsidRDefault="0076653B" w:rsidP="0076653B">
      <w:pPr>
        <w:jc w:val="center"/>
        <w:rPr>
          <w:b/>
        </w:rPr>
      </w:pPr>
      <w:r>
        <w:rPr>
          <w:b/>
        </w:rPr>
        <w:t>ВОРОНЕЖСКОЙ ОБЛАСТИ</w:t>
      </w:r>
    </w:p>
    <w:p w:rsidR="0076653B" w:rsidRDefault="0076653B" w:rsidP="0076653B">
      <w:pPr>
        <w:jc w:val="center"/>
        <w:rPr>
          <w:b/>
        </w:rPr>
      </w:pPr>
    </w:p>
    <w:p w:rsidR="0076653B" w:rsidRDefault="0076653B" w:rsidP="0076653B">
      <w:pPr>
        <w:jc w:val="center"/>
        <w:rPr>
          <w:b/>
        </w:rPr>
      </w:pPr>
      <w:r>
        <w:rPr>
          <w:b/>
        </w:rPr>
        <w:t xml:space="preserve">РЕШЕНИЕ </w:t>
      </w:r>
    </w:p>
    <w:p w:rsidR="0076653B" w:rsidRDefault="0076653B" w:rsidP="0076653B">
      <w:pPr>
        <w:jc w:val="center"/>
      </w:pPr>
    </w:p>
    <w:p w:rsidR="0076653B" w:rsidRPr="0076653B" w:rsidRDefault="0076653B" w:rsidP="0076653B">
      <w:pPr>
        <w:rPr>
          <w:b/>
          <w:u w:val="single"/>
        </w:rPr>
      </w:pPr>
      <w:r w:rsidRPr="0076653B">
        <w:rPr>
          <w:b/>
          <w:u w:val="single"/>
        </w:rPr>
        <w:t xml:space="preserve">от  21.10.2020 </w:t>
      </w:r>
      <w:r w:rsidRPr="0076653B">
        <w:rPr>
          <w:b/>
          <w:u w:val="single"/>
        </w:rPr>
        <w:t xml:space="preserve">года  № </w:t>
      </w:r>
      <w:r w:rsidRPr="0076653B">
        <w:rPr>
          <w:b/>
          <w:u w:val="single"/>
        </w:rPr>
        <w:t>23</w:t>
      </w:r>
    </w:p>
    <w:p w:rsidR="0076653B" w:rsidRPr="0076653B" w:rsidRDefault="0076653B" w:rsidP="0076653B">
      <w:r w:rsidRPr="0076653B">
        <w:t xml:space="preserve"> </w:t>
      </w:r>
      <w:proofErr w:type="gramStart"/>
      <w:r w:rsidRPr="0076653B">
        <w:t>с</w:t>
      </w:r>
      <w:proofErr w:type="gramEnd"/>
      <w:r w:rsidRPr="0076653B">
        <w:t>. Семейка</w:t>
      </w:r>
    </w:p>
    <w:p w:rsidR="0076653B" w:rsidRDefault="0076653B" w:rsidP="0076653B">
      <w:pPr>
        <w:rPr>
          <w:b/>
        </w:rPr>
      </w:pPr>
    </w:p>
    <w:p w:rsidR="0076653B" w:rsidRDefault="0076653B" w:rsidP="0076653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решение</w:t>
      </w:r>
    </w:p>
    <w:p w:rsidR="0076653B" w:rsidRDefault="0076653B" w:rsidP="0076653B">
      <w:r>
        <w:t>Совета народных депутатов Семейского</w:t>
      </w:r>
    </w:p>
    <w:p w:rsidR="0076653B" w:rsidRDefault="0076653B" w:rsidP="0076653B">
      <w:pPr>
        <w:rPr>
          <w:b/>
        </w:rPr>
      </w:pPr>
      <w:r>
        <w:t>сельского поселения №13 от 27.07.2017г.</w:t>
      </w:r>
    </w:p>
    <w:p w:rsidR="0076653B" w:rsidRDefault="0076653B" w:rsidP="0076653B">
      <w:pPr>
        <w:jc w:val="both"/>
      </w:pPr>
      <w:r>
        <w:t>«Об установлении на территории Семейского</w:t>
      </w:r>
    </w:p>
    <w:p w:rsidR="0076653B" w:rsidRDefault="0076653B" w:rsidP="0076653B">
      <w:pPr>
        <w:jc w:val="both"/>
      </w:pPr>
      <w:r>
        <w:t xml:space="preserve">сельского поселения Подгоренского муниципального района </w:t>
      </w:r>
    </w:p>
    <w:p w:rsidR="0076653B" w:rsidRDefault="0076653B" w:rsidP="0076653B">
      <w:pPr>
        <w:jc w:val="both"/>
      </w:pPr>
      <w:r>
        <w:t xml:space="preserve">Воронежской области дополнительных оснований признания </w:t>
      </w:r>
    </w:p>
    <w:p w:rsidR="0076653B" w:rsidRDefault="0076653B" w:rsidP="0076653B">
      <w:pPr>
        <w:jc w:val="both"/>
      </w:pPr>
      <w:proofErr w:type="gramStart"/>
      <w:r>
        <w:t>безнадежными</w:t>
      </w:r>
      <w:proofErr w:type="gramEnd"/>
      <w:r>
        <w:t xml:space="preserve"> к взысканию недоимки по местным </w:t>
      </w:r>
    </w:p>
    <w:p w:rsidR="0076653B" w:rsidRDefault="0076653B" w:rsidP="0076653B">
      <w:pPr>
        <w:jc w:val="both"/>
      </w:pPr>
      <w:r>
        <w:t>налогам, задолженности по пеням и штрафам по этим  налогам»</w:t>
      </w:r>
    </w:p>
    <w:p w:rsidR="0076653B" w:rsidRDefault="0076653B" w:rsidP="0076653B">
      <w:pPr>
        <w:ind w:firstLine="708"/>
        <w:jc w:val="both"/>
      </w:pPr>
    </w:p>
    <w:p w:rsidR="0076653B" w:rsidRDefault="0076653B" w:rsidP="0076653B">
      <w:pPr>
        <w:ind w:firstLine="708"/>
        <w:jc w:val="both"/>
      </w:pPr>
    </w:p>
    <w:p w:rsidR="0076653B" w:rsidRDefault="0076653B" w:rsidP="0076653B">
      <w:pPr>
        <w:spacing w:line="276" w:lineRule="auto"/>
        <w:ind w:firstLine="360"/>
        <w:jc w:val="both"/>
      </w:pPr>
      <w:bookmarkStart w:id="0" w:name="sub_4"/>
      <w:r>
        <w:t xml:space="preserve">В соответствии с п.3 ст.59 Налогового кодекса Российской Федерации,  ч.10 ст.35 Федерального закона от 06.10.2003г. №131-ФЗ «Об общих принципах организации местного самоуправления в Российской Федерации», Уставом Семейского сельского  поселения Подгоренского  муниципального района Воронежской области, Совет народных депутатов Семейского сельского поселения </w:t>
      </w:r>
    </w:p>
    <w:p w:rsidR="0076653B" w:rsidRDefault="0076653B" w:rsidP="0076653B">
      <w:pPr>
        <w:spacing w:line="276" w:lineRule="auto"/>
        <w:ind w:firstLine="360"/>
        <w:jc w:val="center"/>
      </w:pPr>
    </w:p>
    <w:p w:rsidR="0076653B" w:rsidRDefault="0076653B" w:rsidP="0076653B">
      <w:pPr>
        <w:spacing w:line="276" w:lineRule="auto"/>
        <w:ind w:firstLine="360"/>
        <w:jc w:val="center"/>
        <w:rPr>
          <w:b/>
        </w:rPr>
      </w:pPr>
      <w:r>
        <w:rPr>
          <w:b/>
        </w:rPr>
        <w:t>РЕШИЛ:</w:t>
      </w:r>
    </w:p>
    <w:p w:rsidR="0076653B" w:rsidRDefault="0076653B" w:rsidP="0076653B">
      <w:pPr>
        <w:spacing w:line="276" w:lineRule="auto"/>
        <w:jc w:val="both"/>
      </w:pPr>
    </w:p>
    <w:p w:rsidR="0076653B" w:rsidRDefault="0076653B" w:rsidP="007665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Внести дополнение в решение Совета народных депутатов Семейского</w:t>
      </w:r>
    </w:p>
    <w:p w:rsidR="0076653B" w:rsidRDefault="0076653B" w:rsidP="0076653B">
      <w:pPr>
        <w:spacing w:line="276" w:lineRule="auto"/>
        <w:jc w:val="both"/>
      </w:pPr>
      <w:r>
        <w:t>сельского поселения №13 от 27.07.2017г. «Об установлении на территории Семейского сельского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 налогам»</w:t>
      </w:r>
      <w:proofErr w:type="gramStart"/>
      <w:r>
        <w:t xml:space="preserve"> :</w:t>
      </w:r>
      <w:proofErr w:type="gramEnd"/>
      <w:r>
        <w:t xml:space="preserve"> </w:t>
      </w:r>
    </w:p>
    <w:p w:rsidR="0076653B" w:rsidRDefault="0076653B" w:rsidP="0076653B">
      <w:pPr>
        <w:spacing w:line="276" w:lineRule="auto"/>
        <w:ind w:left="360"/>
        <w:jc w:val="both"/>
      </w:pPr>
      <w:r>
        <w:t xml:space="preserve">     1.1.  пункт 1 дополнить  подпунктом 1.9 следующего содержания: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«Установить дополнительные основания для признания безнадежными к взысканию недоимки по земельному налогу на имущество физических лиц, образовавшейся свыше 3-х лет назад,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 розыск должника или его имущества;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безрезультатными».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1.2 пункт 1 дополнить подпунктом 1.10 следующего содержания: 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копии судебного приказа или копии исполнительного листа;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акта о наличии обстоятельств, в соответствии с которыми исполнительный документ возвращается взыскателю;</w:t>
      </w:r>
    </w:p>
    <w:p w:rsidR="0076653B" w:rsidRDefault="0076653B" w:rsidP="0076653B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:rsidR="0076653B" w:rsidRDefault="0076653B" w:rsidP="0076653B">
      <w:pPr>
        <w:spacing w:line="276" w:lineRule="auto"/>
        <w:ind w:firstLine="709"/>
        <w:jc w:val="both"/>
      </w:pPr>
      <w:r>
        <w:t>2.  Настоящее решение вступает в силу с момента его опубликования.</w:t>
      </w:r>
    </w:p>
    <w:p w:rsidR="0076653B" w:rsidRDefault="0076653B" w:rsidP="0076653B">
      <w:pPr>
        <w:spacing w:line="276" w:lineRule="auto"/>
        <w:ind w:firstLine="709"/>
        <w:jc w:val="both"/>
      </w:pPr>
      <w:r>
        <w:t>3.  Опубликовать настоящее решение в установленном порядке.</w:t>
      </w:r>
    </w:p>
    <w:p w:rsidR="0076653B" w:rsidRDefault="0076653B" w:rsidP="0076653B">
      <w:pPr>
        <w:spacing w:line="276" w:lineRule="auto"/>
        <w:ind w:firstLine="709"/>
        <w:jc w:val="both"/>
      </w:pPr>
    </w:p>
    <w:p w:rsidR="0076653B" w:rsidRDefault="0076653B" w:rsidP="0076653B">
      <w:pPr>
        <w:spacing w:line="276" w:lineRule="auto"/>
        <w:ind w:firstLine="709"/>
        <w:jc w:val="both"/>
      </w:pPr>
    </w:p>
    <w:p w:rsidR="0076653B" w:rsidRDefault="0076653B" w:rsidP="0076653B">
      <w:pPr>
        <w:jc w:val="center"/>
      </w:pPr>
      <w:bookmarkStart w:id="1" w:name="_GoBack"/>
      <w:bookmarkEnd w:id="0"/>
      <w:bookmarkEnd w:id="1"/>
    </w:p>
    <w:p w:rsidR="0076653B" w:rsidRDefault="0076653B" w:rsidP="0076653B">
      <w:r>
        <w:t>Глава Семейского</w:t>
      </w:r>
    </w:p>
    <w:p w:rsidR="0076653B" w:rsidRDefault="0076653B" w:rsidP="0076653B">
      <w:r>
        <w:t>городского  поселения                                                                           Е.В.Гермоненко</w:t>
      </w:r>
    </w:p>
    <w:p w:rsidR="0076653B" w:rsidRDefault="0076653B" w:rsidP="0076653B"/>
    <w:p w:rsidR="0051583A" w:rsidRDefault="0051583A"/>
    <w:sectPr w:rsidR="0051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DCA"/>
    <w:multiLevelType w:val="hybridMultilevel"/>
    <w:tmpl w:val="2A5ED378"/>
    <w:lvl w:ilvl="0" w:tplc="44EED62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A"/>
    <w:rsid w:val="000F5E7A"/>
    <w:rsid w:val="0051583A"/>
    <w:rsid w:val="007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653B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653B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3</cp:revision>
  <dcterms:created xsi:type="dcterms:W3CDTF">2020-10-19T06:42:00Z</dcterms:created>
  <dcterms:modified xsi:type="dcterms:W3CDTF">2020-10-19T06:43:00Z</dcterms:modified>
</cp:coreProperties>
</file>