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9D" w:rsidRPr="00CC4A9D" w:rsidRDefault="00CC4A9D" w:rsidP="00CC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C4A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АДМИНИСТРАЦИЯ </w:t>
      </w:r>
    </w:p>
    <w:p w:rsidR="00CC4A9D" w:rsidRPr="00CC4A9D" w:rsidRDefault="00CC4A9D" w:rsidP="00CC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CC4A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СЕМЕЙСКОГО СЕЛЬСКОГО  ПОСЕЛЕНИЯ</w:t>
      </w:r>
    </w:p>
    <w:p w:rsidR="00CC4A9D" w:rsidRPr="00CC4A9D" w:rsidRDefault="00CC4A9D" w:rsidP="00CC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C4A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ПОДГОРЕНСКОГО МУНИЦИПАЛЬНОГО РАЙОНА </w:t>
      </w:r>
    </w:p>
    <w:p w:rsidR="00CC4A9D" w:rsidRPr="00CC4A9D" w:rsidRDefault="00CC4A9D" w:rsidP="00CC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C4A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ВОРОНЕЖСКОЙ ОБЛАСТИ</w:t>
      </w:r>
    </w:p>
    <w:p w:rsidR="00CC4A9D" w:rsidRPr="00CC4A9D" w:rsidRDefault="00CC4A9D" w:rsidP="00CC4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CC4A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           </w:t>
      </w:r>
    </w:p>
    <w:p w:rsidR="00CC4A9D" w:rsidRPr="00CC4A9D" w:rsidRDefault="00CC4A9D" w:rsidP="00CC4A9D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CC4A9D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ПОСТАНОВЛЕНИЕ </w:t>
      </w:r>
    </w:p>
    <w:p w:rsidR="00CC4A9D" w:rsidRPr="00CC4A9D" w:rsidRDefault="00CC4A9D" w:rsidP="00CC4A9D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от 24.09.2021 года  №18</w:t>
      </w:r>
      <w:r w:rsidRPr="00CC4A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  <w:t xml:space="preserve">             </w:t>
      </w:r>
    </w:p>
    <w:p w:rsidR="00CC4A9D" w:rsidRPr="00CC4A9D" w:rsidRDefault="00CC4A9D" w:rsidP="00CC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C4A9D">
        <w:rPr>
          <w:rFonts w:ascii="Times New Roman" w:eastAsia="Times New Roman" w:hAnsi="Times New Roman" w:cs="Times New Roman"/>
          <w:sz w:val="24"/>
          <w:szCs w:val="26"/>
          <w:lang w:eastAsia="ru-RU"/>
        </w:rPr>
        <w:t>с.Семейка</w:t>
      </w:r>
    </w:p>
    <w:p w:rsidR="00CC4A9D" w:rsidRPr="00CC4A9D" w:rsidRDefault="00CC4A9D" w:rsidP="00CC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CC4A9D" w:rsidRPr="00CC4A9D" w:rsidTr="00BC1896">
        <w:tc>
          <w:tcPr>
            <w:tcW w:w="6324" w:type="dxa"/>
            <w:hideMark/>
          </w:tcPr>
          <w:p w:rsidR="00CC4A9D" w:rsidRPr="00CC4A9D" w:rsidRDefault="00CC4A9D" w:rsidP="00CC4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C4A9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 прекращении права постоянного (бе</w:t>
            </w:r>
            <w:r w:rsidR="00BD7CD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ссрочного) пользования земельного участка с кадастровым номером</w:t>
            </w:r>
            <w:r w:rsidRPr="00CC4A9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36:24:8000011:179</w:t>
            </w:r>
          </w:p>
        </w:tc>
        <w:tc>
          <w:tcPr>
            <w:tcW w:w="4054" w:type="dxa"/>
          </w:tcPr>
          <w:p w:rsidR="00CC4A9D" w:rsidRPr="00CC4A9D" w:rsidRDefault="00CC4A9D" w:rsidP="00CC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CC4A9D" w:rsidRPr="00CC4A9D" w:rsidRDefault="00CC4A9D" w:rsidP="00CC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C4A9D" w:rsidRPr="00CC4A9D" w:rsidRDefault="00CC4A9D" w:rsidP="00CC4A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C4A9D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В целях эффективного использования земельного участка </w:t>
      </w:r>
      <w:bookmarkStart w:id="0" w:name="_GoBack"/>
      <w:bookmarkEnd w:id="0"/>
      <w:r w:rsidRPr="00CC4A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кадастровым номером 36:24:8000011:179 площадью 2890 </w:t>
      </w:r>
      <w:proofErr w:type="spellStart"/>
      <w:r w:rsidRPr="00CC4A9D">
        <w:rPr>
          <w:rFonts w:ascii="Times New Roman" w:eastAsia="Times New Roman" w:hAnsi="Times New Roman" w:cs="Times New Roman"/>
          <w:sz w:val="24"/>
          <w:szCs w:val="26"/>
          <w:lang w:eastAsia="ru-RU"/>
        </w:rPr>
        <w:t>кв</w:t>
      </w:r>
      <w:proofErr w:type="gramStart"/>
      <w:r w:rsidRPr="00CC4A9D">
        <w:rPr>
          <w:rFonts w:ascii="Times New Roman" w:eastAsia="Times New Roman" w:hAnsi="Times New Roman" w:cs="Times New Roman"/>
          <w:sz w:val="24"/>
          <w:szCs w:val="26"/>
          <w:lang w:eastAsia="ru-RU"/>
        </w:rPr>
        <w:t>.м</w:t>
      </w:r>
      <w:proofErr w:type="spellEnd"/>
      <w:proofErr w:type="gramEnd"/>
      <w:r w:rsidRPr="00CC4A9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действующее кладбище по адресу: Воронежская область, Подгоренский район, юго-восточная часть кад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астрового квартала 36:24:8000011</w:t>
      </w:r>
      <w:r w:rsidRPr="00CC4A9D">
        <w:rPr>
          <w:rFonts w:ascii="Times New Roman" w:eastAsia="Times New Roman" w:hAnsi="Times New Roman" w:cs="Times New Roman"/>
          <w:sz w:val="24"/>
          <w:szCs w:val="26"/>
          <w:lang w:eastAsia="ru-RU"/>
        </w:rPr>
        <w:t>, находящегося в муниципальной собственности Семейского сельского поселения Подгоренского муниципального района Воронежской области и предоставленного администрации поселения в постоянное (бессрочное) пользование: вид, номер и дата государственной регистрации права: собственность, 36:24:8000011:179-36/088/2019-2от 28.02.2019 10:53:56; постоянное (бессрочное) пользование, 36:24:8000011:179-36/088/2019-1  от 15.02.2019 09:11:59   в соответствии со ст. ст. 45,53 Земельного кодекса Российской Федерации администрация Семейского сельского поселения</w:t>
      </w:r>
    </w:p>
    <w:p w:rsidR="00CC4A9D" w:rsidRPr="009C1DDD" w:rsidRDefault="00CC4A9D" w:rsidP="00CC4A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1D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CC4A9D" w:rsidRPr="009C1DDD" w:rsidRDefault="00CC4A9D" w:rsidP="00CC4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A9D" w:rsidRPr="009C1DDD" w:rsidRDefault="00CC4A9D" w:rsidP="00CC4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право постоянного (бессрочного) пользования администрацией Семейского сельского поселения Подгоренского муниципального района Воронежской области (свидетельство о государственной регистрации юридического лица  серии  36 №000773469 выдано Межрайонной инспекцией Федеральной налоговой службы №4 по Воронежской области, дата внесения записи 15 ноября 2005 года за основным государственным регистрационным номером 1053664546803) земельным участком из земель промышленности, энергетики, транспорта, связи, радиовещания, телевидения, информатики, земли для обеспечения</w:t>
      </w:r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космической деятельности, земли обороны, безопасности и земли иного специального назначения </w:t>
      </w:r>
      <w:r w:rsidRPr="009C1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Pr="00CC4A9D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36:24:8000011:179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2890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разрешенным использованием – действующее кладбище, расположенного по адресу: Воронежская область, Подгоренский район, </w:t>
      </w:r>
      <w:r w:rsidRPr="00CC4A9D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юго-восточная часть кадастрового квартала 36:24:8000011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осуществлении государственной регистрации прекращения права постоянного (бессрочного) пользования земельным участком в Управлении Федеральной службы государственной регистрации, кадастра и картографии по Воронежской области. </w:t>
      </w:r>
    </w:p>
    <w:p w:rsidR="00CC4A9D" w:rsidRPr="009C1DDD" w:rsidRDefault="00CC4A9D" w:rsidP="00CC4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9D" w:rsidRDefault="00CC4A9D" w:rsidP="00CC4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9D" w:rsidRPr="009C1DDD" w:rsidRDefault="00CC4A9D" w:rsidP="00CC4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9D" w:rsidRPr="009C1DDD" w:rsidRDefault="00CC4A9D" w:rsidP="00CC4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CC4A9D" w:rsidRPr="009C1DDD" w:rsidRDefault="00CC4A9D" w:rsidP="00CC4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CC4A9D" w:rsidRDefault="00CC4A9D"/>
    <w:sectPr w:rsidR="00CC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B5"/>
    <w:rsid w:val="001F7626"/>
    <w:rsid w:val="00BD7CD8"/>
    <w:rsid w:val="00CC4A9D"/>
    <w:rsid w:val="00D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2021-09-24T11:36:00Z</cp:lastPrinted>
  <dcterms:created xsi:type="dcterms:W3CDTF">2021-09-24T11:30:00Z</dcterms:created>
  <dcterms:modified xsi:type="dcterms:W3CDTF">2021-09-24T11:36:00Z</dcterms:modified>
</cp:coreProperties>
</file>