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7" w:rsidRPr="00C340C2" w:rsidRDefault="00646D37" w:rsidP="00646D37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340C2">
        <w:rPr>
          <w:b/>
          <w:sz w:val="28"/>
          <w:szCs w:val="28"/>
        </w:rPr>
        <w:t>СОВЕТ НАРОДНЫХ ДЕПУТАТОВ</w:t>
      </w:r>
    </w:p>
    <w:p w:rsidR="00646D37" w:rsidRPr="00C340C2" w:rsidRDefault="00646D37" w:rsidP="00646D37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  <w:lang w:val="ru-RU"/>
        </w:rPr>
        <w:t>СЕМЕЙСКОГО</w:t>
      </w:r>
      <w:r w:rsidRPr="00C340C2">
        <w:rPr>
          <w:b/>
          <w:sz w:val="28"/>
          <w:szCs w:val="28"/>
        </w:rPr>
        <w:t xml:space="preserve"> СЕЛЬСКОГО ПОСЕЛЕНИЯ</w:t>
      </w:r>
    </w:p>
    <w:p w:rsidR="00646D37" w:rsidRPr="00C340C2" w:rsidRDefault="00646D37" w:rsidP="00646D37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ПОДГОРЕНСКОГО МУНИЦИПАЛЬНОГО РАЙОНА</w:t>
      </w:r>
    </w:p>
    <w:p w:rsidR="00646D37" w:rsidRPr="00C340C2" w:rsidRDefault="00646D37" w:rsidP="00646D37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ВОРОНЕЖСКОЙ ОБЛАСТИ</w:t>
      </w:r>
    </w:p>
    <w:p w:rsidR="00646D37" w:rsidRPr="00C340C2" w:rsidRDefault="00646D37" w:rsidP="00646D37">
      <w:pPr>
        <w:jc w:val="center"/>
        <w:rPr>
          <w:b/>
          <w:sz w:val="28"/>
          <w:szCs w:val="28"/>
          <w:lang w:val="ru-RU"/>
        </w:rPr>
      </w:pPr>
    </w:p>
    <w:p w:rsidR="00646D37" w:rsidRPr="00C340C2" w:rsidRDefault="00646D37" w:rsidP="00646D37">
      <w:pPr>
        <w:jc w:val="center"/>
        <w:rPr>
          <w:b/>
          <w:sz w:val="28"/>
          <w:szCs w:val="28"/>
        </w:rPr>
      </w:pPr>
      <w:r w:rsidRPr="00C340C2">
        <w:rPr>
          <w:b/>
          <w:sz w:val="28"/>
          <w:szCs w:val="28"/>
        </w:rPr>
        <w:t>РЕШЕНИЕ</w:t>
      </w:r>
    </w:p>
    <w:p w:rsidR="00646D37" w:rsidRPr="00C340C2" w:rsidRDefault="00646D37" w:rsidP="00646D37">
      <w:pPr>
        <w:jc w:val="center"/>
        <w:rPr>
          <w:b/>
          <w:sz w:val="28"/>
          <w:szCs w:val="28"/>
        </w:rPr>
      </w:pPr>
    </w:p>
    <w:p w:rsidR="00646D37" w:rsidRPr="00C340C2" w:rsidRDefault="002D6ADE" w:rsidP="00646D37">
      <w:pPr>
        <w:widowControl/>
        <w:suppressAutoHyphens w:val="0"/>
        <w:spacing w:line="276" w:lineRule="auto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от    22.</w:t>
      </w:r>
      <w:r w:rsidR="00646D37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06.2020 года №</w:t>
      </w:r>
      <w:r w:rsidR="00646D37" w:rsidRPr="00C340C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10</w:t>
      </w:r>
      <w:r w:rsidR="00646D37" w:rsidRPr="00C340C2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 </w:t>
      </w:r>
    </w:p>
    <w:p w:rsidR="00646D37" w:rsidRDefault="00646D37" w:rsidP="00646D37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  <w:r w:rsidRPr="00C340C2">
        <w:rPr>
          <w:rFonts w:eastAsia="Times New Roman" w:cs="Times New Roman"/>
          <w:kern w:val="0"/>
          <w:sz w:val="22"/>
          <w:szCs w:val="28"/>
          <w:lang w:val="ru-RU" w:eastAsia="ru-RU" w:bidi="ar-SA"/>
        </w:rPr>
        <w:t>с.Семейка</w:t>
      </w:r>
    </w:p>
    <w:p w:rsidR="00646D37" w:rsidRPr="00C340C2" w:rsidRDefault="00646D37" w:rsidP="00646D37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22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spacing w:line="276" w:lineRule="auto"/>
        <w:ind w:right="4817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 утверждении </w:t>
      </w:r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Методики расчета пороговых значений стоимости имущества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на территории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Семейского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сельского поселения на 2020 год</w:t>
      </w:r>
    </w:p>
    <w:p w:rsidR="00646D37" w:rsidRPr="00646D37" w:rsidRDefault="00646D37" w:rsidP="00646D37">
      <w:pPr>
        <w:widowControl/>
        <w:suppressAutoHyphens w:val="0"/>
        <w:autoSpaceDN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соответствии с пунктом 2 части 1 статьи 14 Жилищного кодекса РФ, руководствуясь приказом Министерства регионального развития РФ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фонда по договорам социального найма»,  приказом Минстроя России от 13.03.2020 № 122/</w:t>
      </w:r>
      <w:proofErr w:type="spellStart"/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</w:t>
      </w:r>
      <w:proofErr w:type="spellEnd"/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года», Законом Воронежской области от 30.11.2005 №72-ОЗ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области», </w:t>
      </w:r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постановлением правительства Воронежской области от 06.03.2020 №207 «Об установлении величины прожиточного минимума на душу населения и по основным социально-демографическим группам населения в Воронежской области за I</w:t>
      </w:r>
      <w:r w:rsidRPr="00646D37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квартал 2019 года», решением Совета народных депутатов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Семейского 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сельского поселения 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Подгоренского муниципального района Воронежской области от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27.02.2009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№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4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«</w:t>
      </w:r>
      <w:r w:rsidRPr="00646D3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Об установлении учетной нормы </w:t>
      </w:r>
      <w:r w:rsidRPr="00646D37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площади жилого помещения»,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Совет народных депутатов Семейского сельского поселения</w:t>
      </w:r>
      <w:proofErr w:type="gramEnd"/>
    </w:p>
    <w:p w:rsidR="00646D37" w:rsidRPr="00646D37" w:rsidRDefault="00646D37" w:rsidP="00646D37">
      <w:pPr>
        <w:widowControl/>
        <w:suppressAutoHyphens w:val="0"/>
        <w:autoSpaceDN/>
        <w:spacing w:line="276" w:lineRule="auto"/>
        <w:ind w:firstLine="540"/>
        <w:jc w:val="center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РЕШИЛ:</w:t>
      </w:r>
    </w:p>
    <w:p w:rsidR="00646D37" w:rsidRPr="00646D37" w:rsidRDefault="00646D37" w:rsidP="00646D37">
      <w:pPr>
        <w:widowControl/>
        <w:suppressAutoHyphens w:val="0"/>
        <w:autoSpaceDN/>
        <w:spacing w:line="276" w:lineRule="auto"/>
        <w:ind w:firstLine="54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tabs>
          <w:tab w:val="left" w:pos="993"/>
        </w:tabs>
        <w:suppressAutoHyphens w:val="0"/>
        <w:autoSpaceDE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1. Утвердить Методику расчета пороговых значений стоимости имущества и среднедушевого дохода в целях признания граждан </w:t>
      </w:r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малоимущими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для предоставления им жилых помещений муниципального жилищного фонда по договорам социального найма на территории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Семейского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сельского поселения на 2020 год согласно приложению.</w:t>
      </w:r>
    </w:p>
    <w:p w:rsidR="00646D37" w:rsidRPr="00646D37" w:rsidRDefault="00646D37" w:rsidP="00646D37">
      <w:pPr>
        <w:widowControl/>
        <w:suppressAutoHyphens w:val="0"/>
        <w:autoSpaceDN/>
        <w:spacing w:line="276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2.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бнародовать настоящее решение в установленном порядке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646D37" w:rsidRPr="00646D37" w:rsidRDefault="00646D37" w:rsidP="00646D37">
      <w:pPr>
        <w:widowControl/>
        <w:tabs>
          <w:tab w:val="left" w:pos="993"/>
        </w:tabs>
        <w:suppressAutoHyphens w:val="0"/>
        <w:autoSpaceDE w:val="0"/>
        <w:adjustRightInd w:val="0"/>
        <w:spacing w:line="276" w:lineRule="auto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3. </w:t>
      </w:r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Контроль за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исполнением настоящего решения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оставляю за собой.</w:t>
      </w:r>
    </w:p>
    <w:p w:rsidR="00646D37" w:rsidRDefault="00646D37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Default="00646D37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Глава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Семейского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646D37" w:rsidRPr="00646D37" w:rsidRDefault="00646D37" w:rsidP="00646D37">
      <w:pPr>
        <w:widowControl/>
        <w:suppressAutoHyphens w:val="0"/>
        <w:autoSpaceDN/>
        <w:spacing w:line="276" w:lineRule="auto"/>
        <w:contextualSpacing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сельского поселения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Е.В.Гермоненко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Приложение </w:t>
      </w:r>
    </w:p>
    <w:p w:rsidR="00646D37" w:rsidRPr="00646D37" w:rsidRDefault="00646D37" w:rsidP="00646D37">
      <w:pPr>
        <w:widowControl/>
        <w:suppressAutoHyphens w:val="0"/>
        <w:autoSpaceDN/>
        <w:ind w:left="5670" w:right="-143"/>
        <w:contextualSpacing/>
        <w:jc w:val="right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 решению Совета народных депутатов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Семейского с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ельского поселения 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left="5670"/>
        <w:contextualSpacing/>
        <w:jc w:val="right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от   </w:t>
      </w:r>
      <w:r w:rsidR="002D6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22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.06.2020 г. №</w:t>
      </w:r>
      <w:r w:rsidR="002D6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10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МЕТОДИКА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расчета пороговых значений стоимости имущества и среднедушевого дохода в целях признания граждан </w:t>
      </w:r>
      <w:proofErr w:type="gramStart"/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малоимущими</w:t>
      </w:r>
      <w:proofErr w:type="gramEnd"/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для предоставления им жилых помещений муниципального жилищного фонда по договорам социального найма на территории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Семейского</w:t>
      </w: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сельского поселения на 2020 год 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/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1. Пороговое значение стоимости имущества (ПС) принимается </w:t>
      </w:r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равным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расчетному показателю рыночной стоимости приобретения жилого помещения по норме предоставления жилого помещения по договору социального найма (СЖ) и рассчитывается по формуле: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ПС=СЖ=НП х РЦ х</w:t>
      </w:r>
      <w:proofErr w:type="gramStart"/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К</w:t>
      </w:r>
      <w:proofErr w:type="gramEnd"/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, 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где</w:t>
      </w:r>
    </w:p>
    <w:p w:rsidR="00646D37" w:rsidRPr="00646D37" w:rsidRDefault="00646D37" w:rsidP="00646D37">
      <w:pPr>
        <w:keepNext/>
        <w:widowControl/>
        <w:suppressAutoHyphens w:val="0"/>
        <w:autoSpaceDN/>
        <w:ind w:right="-286" w:firstLine="709"/>
        <w:jc w:val="both"/>
        <w:outlineLvl w:val="0"/>
        <w:rPr>
          <w:rFonts w:eastAsia="Calibri" w:cs="Times New Roman"/>
          <w:bCs/>
          <w:kern w:val="0"/>
          <w:sz w:val="28"/>
          <w:szCs w:val="28"/>
          <w:lang w:val="ru-RU" w:eastAsia="ru-RU" w:bidi="ar-SA"/>
        </w:rPr>
      </w:pPr>
      <w:r w:rsidRPr="00646D37"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  <w:t>НП</w:t>
      </w:r>
      <w:r w:rsidRPr="00646D3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- норма предоставления площади жилого помещения по договору социального найма в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Семейском</w:t>
      </w:r>
      <w:r w:rsidRPr="00646D3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сельском поселении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, равная 16</w:t>
      </w:r>
      <w:r w:rsidRPr="00646D3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кв. м общей площади на одного человека (решение Совета народных депутатов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Семейского</w:t>
      </w:r>
      <w:r w:rsidRPr="00646D3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сельского поселения Подгоренского муниципального района Воронежской области  от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27.02.2009</w:t>
      </w:r>
      <w:r w:rsidRPr="00646D37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№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4</w:t>
      </w:r>
      <w:r w:rsidRPr="00646D37">
        <w:rPr>
          <w:rFonts w:eastAsia="Calibri" w:cs="Times New Roman"/>
          <w:kern w:val="0"/>
          <w:sz w:val="28"/>
          <w:szCs w:val="28"/>
          <w:lang w:val="ru-RU" w:eastAsia="ru-RU" w:bidi="ar-SA"/>
        </w:rPr>
        <w:t>);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РЦ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средняя рыночная стоимость одного квадратного метра общей площади жилого помещения, установленная Министерством строительства и жилищно-коммунального хозяйства РФ на </w:t>
      </w:r>
      <w:r w:rsidRPr="00646D37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II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квартал года, предшествующего </w:t>
      </w:r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рассматриваемому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по Воронежской области;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количество членов семьи.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Учитывая, что </w:t>
      </w:r>
      <w:r w:rsidRPr="00646D37">
        <w:rPr>
          <w:rFonts w:eastAsia="Times New Roman" w:cs="Times New Roman"/>
          <w:iCs/>
          <w:kern w:val="0"/>
          <w:sz w:val="28"/>
          <w:szCs w:val="28"/>
          <w:lang w:val="ru-RU" w:eastAsia="ru-RU" w:bidi="ar-SA"/>
        </w:rPr>
        <w:t>приказом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Минстроя России от 13.03.2020 № 122/</w:t>
      </w:r>
      <w:proofErr w:type="spellStart"/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</w:t>
      </w:r>
      <w:proofErr w:type="spellEnd"/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стоимость одного квадратного метра общей площади жилого помещения по Воронежской области установлена</w:t>
      </w:r>
      <w:r w:rsidRPr="00646D37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 </w:t>
      </w:r>
      <w:r w:rsidRPr="00646D37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II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квартал 2020 года в размере 39025 рублей, формула порогового значения стоимости имущества на территории </w:t>
      </w:r>
      <w:r w:rsidR="000A31F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Семейского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сельского поселения приводится к виду: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2D6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ПС = СЖ = _______ х 39025 х</w:t>
      </w:r>
      <w:proofErr w:type="gramStart"/>
      <w:r w:rsidRPr="002D6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</w:t>
      </w:r>
      <w:proofErr w:type="gramEnd"/>
      <w:r w:rsidRPr="002D6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= _________ х К (руб.)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 Пороговое значение размера среднедушевого дохода (ПД) рассчитывается по формуле:</w:t>
      </w:r>
    </w:p>
    <w:p w:rsidR="00646D37" w:rsidRPr="00646D37" w:rsidRDefault="00646D37" w:rsidP="00646D37">
      <w:pPr>
        <w:widowControl/>
        <w:suppressAutoHyphens w:val="0"/>
        <w:autoSpaceDN/>
        <w:ind w:right="-286" w:firstLine="709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ПД = ПМ + СЖ / (</w:t>
      </w:r>
      <w:proofErr w:type="gramStart"/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ПН</w:t>
      </w:r>
      <w:proofErr w:type="gramEnd"/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х К) – И / (ПН х К), 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где</w:t>
      </w:r>
    </w:p>
    <w:p w:rsidR="00646D37" w:rsidRPr="00646D37" w:rsidRDefault="00646D37" w:rsidP="00646D37">
      <w:pPr>
        <w:widowControl/>
        <w:suppressAutoHyphens w:val="0"/>
        <w:autoSpaceDN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ПМ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величина прожиточного минимума на душу населения, установленная правительством Воронежской области на </w:t>
      </w:r>
      <w:r w:rsidRPr="00646D37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IV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квартал года, предшествующего рассматриваемому;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СЖ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расчетный показатель рыночной стоимости приобретения жилого помещения по норме предоставления жилого помещения по договору социального найма, определяется согласно формуле, принятой для расчета порога стоимости имущества;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lastRenderedPageBreak/>
        <w:t>ПН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установленный период накоплений (в месяцах). В соответствии с Методическими рекомендациями (Приказ Минрегионразвития Российской Федерации от 25.02.2005 № 17) </w:t>
      </w:r>
      <w:proofErr w:type="gramStart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ПН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принимается равным 120 месяцев;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найма;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646D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</w:t>
      </w:r>
      <w:proofErr w:type="gramEnd"/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количество членов семьи.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right="-286"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Учитывая, что постановлением правительства Воронежской области от 06.03.2020 №207 величина прожиточного минимума на душу населения в целом по Воронежской области за </w:t>
      </w:r>
      <w:r w:rsidRPr="00646D37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IV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квартал 2019 года установлена в размере 8894 рубля,</w:t>
      </w:r>
      <w:r w:rsidRPr="00646D37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 расчетный показатель рыночной стоимости приобретения жилого помещения по норме предоставления жилого помещения по договору социального найма (СЖ) согласно проведенным выше вычислениям равен </w:t>
      </w:r>
      <w:r w:rsidRPr="002D6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 х</w:t>
      </w:r>
      <w:proofErr w:type="gramStart"/>
      <w:r w:rsidRPr="002D6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</w:t>
      </w:r>
      <w:proofErr w:type="gramEnd"/>
      <w:r w:rsidRPr="002D6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(рублей),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формула порогового значения размера среднемесячного совокупного дохода, приходящегося на каждого члена семьи на территории </w:t>
      </w:r>
      <w:r w:rsidR="000A31FD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Семейского</w:t>
      </w:r>
      <w:r w:rsidRPr="00646D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сельского поселения на 2020 год, приводится к виду:</w:t>
      </w:r>
    </w:p>
    <w:p w:rsidR="00646D37" w:rsidRPr="00646D37" w:rsidRDefault="00646D37" w:rsidP="00646D37">
      <w:pPr>
        <w:widowControl/>
        <w:suppressAutoHyphens w:val="0"/>
        <w:autoSpaceDE w:val="0"/>
        <w:adjustRightInd w:val="0"/>
        <w:ind w:firstLine="709"/>
        <w:jc w:val="both"/>
        <w:rPr>
          <w:rFonts w:ascii="Arial" w:eastAsia="Times New Roman" w:hAnsi="Arial" w:cs="Arial"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  <w:r w:rsidRPr="002D6AD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ПД = 8894 + (_________ х К) / (120 х К) – И / (120 х К) = ______ – И / (120 х К) рублей.</w:t>
      </w:r>
    </w:p>
    <w:p w:rsidR="00477387" w:rsidRPr="00646D37" w:rsidRDefault="00477387">
      <w:pPr>
        <w:rPr>
          <w:sz w:val="28"/>
          <w:szCs w:val="28"/>
          <w:lang w:val="ru-RU"/>
        </w:rPr>
      </w:pPr>
    </w:p>
    <w:sectPr w:rsidR="00477387" w:rsidRPr="0064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08"/>
    <w:rsid w:val="000A31FD"/>
    <w:rsid w:val="00154B08"/>
    <w:rsid w:val="002D6ADE"/>
    <w:rsid w:val="00477387"/>
    <w:rsid w:val="006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dcterms:created xsi:type="dcterms:W3CDTF">2020-06-09T12:41:00Z</dcterms:created>
  <dcterms:modified xsi:type="dcterms:W3CDTF">2020-06-19T11:07:00Z</dcterms:modified>
</cp:coreProperties>
</file>