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7D455B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>2016 года  №</w:t>
      </w:r>
      <w:r>
        <w:rPr>
          <w:b/>
          <w:u w:val="single"/>
        </w:rPr>
        <w:t>29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C32036" w:rsidRDefault="00C32036" w:rsidP="00335D74">
      <w:pPr>
        <w:rPr>
          <w:rFonts w:eastAsia="Calibri"/>
          <w:lang w:eastAsia="en-US"/>
        </w:rPr>
      </w:pPr>
      <w:r w:rsidRPr="00C32036">
        <w:rPr>
          <w:rFonts w:eastAsia="Calibri"/>
          <w:lang w:eastAsia="en-US"/>
        </w:rPr>
        <w:t xml:space="preserve">«Предоставление сведений из реестра </w:t>
      </w:r>
    </w:p>
    <w:p w:rsidR="00966695" w:rsidRDefault="00C32036" w:rsidP="00335D74">
      <w:pPr>
        <w:rPr>
          <w:rFonts w:eastAsia="Calibri"/>
          <w:lang w:eastAsia="en-US"/>
        </w:rPr>
      </w:pPr>
      <w:r w:rsidRPr="00C32036">
        <w:rPr>
          <w:rFonts w:eastAsia="Calibri"/>
          <w:lang w:eastAsia="en-US"/>
        </w:rPr>
        <w:t>муниципального имущества»</w:t>
      </w:r>
    </w:p>
    <w:p w:rsidR="0050572E" w:rsidRPr="00335D74" w:rsidRDefault="0050572E" w:rsidP="00335D74">
      <w:pPr>
        <w:rPr>
          <w:rFonts w:eastAsia="Calibri"/>
          <w:lang w:eastAsia="en-US"/>
        </w:rPr>
      </w:pPr>
    </w:p>
    <w:p w:rsidR="0050572E" w:rsidRDefault="0050572E" w:rsidP="0050572E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335D74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966695" w:rsidRPr="00966695">
        <w:rPr>
          <w:rFonts w:eastAsia="Calibri"/>
          <w:lang w:eastAsia="en-US"/>
        </w:rPr>
        <w:t>«</w:t>
      </w:r>
      <w:r w:rsidR="00C32036">
        <w:rPr>
          <w:rFonts w:eastAsia="Calibri"/>
          <w:lang w:eastAsia="en-US"/>
        </w:rPr>
        <w:t>Предоставление сведений из реестра муниципального имущества</w:t>
      </w:r>
      <w:r w:rsidR="00966695" w:rsidRPr="00966695">
        <w:rPr>
          <w:rFonts w:eastAsia="Calibri"/>
          <w:lang w:eastAsia="en-US"/>
        </w:rPr>
        <w:t>»</w:t>
      </w:r>
      <w:r w:rsidR="00966695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966695" w:rsidRPr="00966695">
        <w:rPr>
          <w:rFonts w:eastAsia="Calibri"/>
          <w:lang w:eastAsia="en-US"/>
        </w:rPr>
        <w:t>«</w:t>
      </w:r>
      <w:r w:rsidR="00C32036">
        <w:rPr>
          <w:rFonts w:eastAsia="Calibri"/>
          <w:lang w:eastAsia="en-US"/>
        </w:rPr>
        <w:t>Предоставление сведений из реестра муниципального имущества</w:t>
      </w:r>
      <w:r w:rsidR="00966695" w:rsidRPr="00966695">
        <w:rPr>
          <w:rFonts w:eastAsia="Calibri"/>
          <w:lang w:eastAsia="en-US"/>
        </w:rPr>
        <w:t>»</w:t>
      </w:r>
      <w:r w:rsidR="00966695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7D455B" w:rsidP="009B459D">
      <w:pPr>
        <w:jc w:val="right"/>
      </w:pPr>
      <w:r>
        <w:t>от 29.11.2016г. №29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C32036" w:rsidRPr="00C32036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C32036" w:rsidRPr="00C32036">
        <w:rPr>
          <w:b/>
          <w:bCs/>
        </w:rPr>
        <w:t xml:space="preserve">«Предоставление сведений из реестра </w:t>
      </w:r>
    </w:p>
    <w:p w:rsidR="009B459D" w:rsidRPr="009B459D" w:rsidRDefault="00C32036" w:rsidP="00C32036">
      <w:pPr>
        <w:jc w:val="center"/>
        <w:rPr>
          <w:b/>
          <w:bCs/>
        </w:rPr>
      </w:pPr>
      <w:r w:rsidRPr="00C32036">
        <w:rPr>
          <w:b/>
          <w:bCs/>
        </w:rPr>
        <w:t>муниципального имущества»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C32036">
              <w:t>481979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966695" w:rsidRDefault="00966695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66695">
              <w:rPr>
                <w:rFonts w:eastAsia="Calibri"/>
                <w:lang w:eastAsia="en-US"/>
              </w:rPr>
              <w:t>«</w:t>
            </w:r>
            <w:r w:rsidR="00C32036">
              <w:rPr>
                <w:rFonts w:eastAsia="Calibri"/>
                <w:lang w:eastAsia="en-US"/>
              </w:rPr>
              <w:t>Предоставление сведений из реестра муниципального имущества</w:t>
            </w:r>
            <w:r w:rsidRPr="00966695">
              <w:rPr>
                <w:rFonts w:eastAsia="Calibri"/>
                <w:lang w:eastAsia="en-US"/>
              </w:rPr>
              <w:t>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C32036">
              <w:rPr>
                <w:bCs/>
              </w:rPr>
              <w:t>01.04.2016  № 16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C32036" w:rsidRPr="00966695">
              <w:rPr>
                <w:rFonts w:eastAsia="Calibri"/>
                <w:lang w:eastAsia="en-US"/>
              </w:rPr>
              <w:t>«</w:t>
            </w:r>
            <w:r w:rsidR="00C32036">
              <w:rPr>
                <w:rFonts w:eastAsia="Calibri"/>
                <w:lang w:eastAsia="en-US"/>
              </w:rPr>
              <w:t>Предоставление сведений из реестра муниципального имущества</w:t>
            </w:r>
            <w:r w:rsidR="00C32036" w:rsidRPr="00966695">
              <w:rPr>
                <w:rFonts w:eastAsia="Calibri"/>
                <w:lang w:eastAsia="en-US"/>
              </w:rPr>
              <w:t>»</w:t>
            </w:r>
          </w:p>
          <w:p w:rsidR="009B459D" w:rsidRPr="009B459D" w:rsidRDefault="009B459D" w:rsidP="0033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lastRenderedPageBreak/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32036" w:rsidRPr="00C32036" w:rsidRDefault="00C32036" w:rsidP="00C32036">
            <w:pPr>
              <w:autoSpaceDE w:val="0"/>
              <w:autoSpaceDN w:val="0"/>
              <w:adjustRightInd w:val="0"/>
              <w:ind w:firstLine="709"/>
              <w:jc w:val="both"/>
            </w:pPr>
            <w:r w:rsidRPr="00C32036">
              <w:t>Конституцией Российской Федерации («Собрание законодательства РФ», 26.01.2009, № 4, ст. 445; «Российская газета», 25.12.1993, «Парламентская газета», 23-29.01.2009 № 4);</w:t>
            </w:r>
          </w:p>
          <w:p w:rsidR="00C32036" w:rsidRPr="00C32036" w:rsidRDefault="00C32036" w:rsidP="00C32036">
            <w:pPr>
              <w:autoSpaceDE w:val="0"/>
              <w:autoSpaceDN w:val="0"/>
              <w:adjustRightInd w:val="0"/>
              <w:ind w:firstLine="709"/>
              <w:jc w:val="both"/>
            </w:pPr>
            <w:r w:rsidRPr="00C32036"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C32036" w:rsidRPr="00C32036" w:rsidRDefault="00C32036" w:rsidP="00C32036">
            <w:pPr>
              <w:autoSpaceDE w:val="0"/>
              <w:autoSpaceDN w:val="0"/>
              <w:adjustRightInd w:val="0"/>
              <w:ind w:firstLine="709"/>
              <w:jc w:val="both"/>
            </w:pPr>
            <w:r w:rsidRPr="00C32036"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C32036" w:rsidRPr="00C32036" w:rsidRDefault="00C32036" w:rsidP="00C32036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Pr="00C32036">
              <w:t>Приказом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9B459D" w:rsidRPr="009B459D" w:rsidRDefault="00B61892" w:rsidP="00966695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C32036">
              <w:rPr>
                <w:bCs/>
              </w:rPr>
              <w:t>ьного района от 01.04.2016  № 16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C32036" w:rsidRPr="00C32036">
              <w:rPr>
                <w:bCs/>
              </w:rPr>
              <w:t>«Предоставление сведений из реестра муниципального имущества»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</w:t>
            </w:r>
            <w:r w:rsidRPr="009B459D">
              <w:rPr>
                <w:b/>
                <w:bCs/>
              </w:rPr>
              <w:lastRenderedPageBreak/>
              <w:t xml:space="preserve">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C32036" w:rsidRDefault="00C32036" w:rsidP="00C32036">
            <w:pPr>
              <w:spacing w:before="100" w:beforeAutospacing="1" w:after="100" w:afterAutospacing="1"/>
              <w:jc w:val="both"/>
            </w:pPr>
            <w:r>
              <w:t>Срок регистрации заявления - в течение одного календарного дня. 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C32036" w:rsidRDefault="00C32036" w:rsidP="00C32036">
            <w:pPr>
              <w:spacing w:before="100" w:beforeAutospacing="1" w:after="100" w:afterAutospacing="1"/>
              <w:jc w:val="both"/>
            </w:pPr>
            <w:r>
              <w:t>Срок исполнения административной процедуры по рассмотрению заявления, предоставлению сведений из реестра муниципального имущества - не более 9 календарных дней.</w:t>
            </w:r>
          </w:p>
          <w:p w:rsidR="00335D74" w:rsidRDefault="00335D74" w:rsidP="00C32036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335D74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lastRenderedPageBreak/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966695" w:rsidRPr="00966695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966695" w:rsidRPr="00966695">
              <w:rPr>
                <w:b/>
                <w:bCs/>
              </w:rPr>
              <w:t>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70105E" w:rsidRDefault="0070105E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70105E">
              <w:rPr>
                <w:lang w:eastAsia="ar-SA"/>
              </w:rPr>
              <w:t>Срок предоставления муниципальной услуги - 10 календарных дней с момента регистрации поступившего заявления.</w:t>
            </w:r>
          </w:p>
          <w:p w:rsidR="009B459D" w:rsidRPr="009B459D" w:rsidRDefault="009B459D" w:rsidP="00B8163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70105E" w:rsidRPr="0070105E">
              <w:rPr>
                <w:bCs/>
              </w:rPr>
              <w:t>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Сведения о заявителях, имеющих право на </w:t>
            </w:r>
            <w:r w:rsidRPr="009B459D">
              <w:rPr>
                <w:b/>
                <w:bCs/>
              </w:rPr>
              <w:lastRenderedPageBreak/>
              <w:t>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4F9" w:rsidRPr="009B459D" w:rsidRDefault="00335D74" w:rsidP="00B816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335D74">
              <w:rPr>
                <w:b/>
                <w:bCs/>
              </w:rPr>
              <w:lastRenderedPageBreak/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/>
                <w:bCs/>
              </w:rPr>
              <w:t>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1.1. Категории лиц, имеющих право на получение  услуги</w:t>
            </w:r>
          </w:p>
          <w:p w:rsidR="0070105E" w:rsidRDefault="0070105E" w:rsidP="00D023A0">
            <w:pPr>
              <w:spacing w:before="100" w:beforeAutospacing="1" w:after="100" w:afterAutospacing="1"/>
              <w:jc w:val="both"/>
            </w:pPr>
            <w:r w:rsidRPr="0070105E">
              <w:t>Заявителями являются физические и юридические лица</w:t>
            </w:r>
            <w:proofErr w:type="gramStart"/>
            <w:r w:rsidRPr="0070105E">
              <w:t>.</w:t>
            </w:r>
            <w:proofErr w:type="gramEnd"/>
            <w:r w:rsidRPr="0070105E">
              <w:t xml:space="preserve">  </w:t>
            </w:r>
            <w:proofErr w:type="gramStart"/>
            <w:r w:rsidRPr="0070105E">
              <w:t>з</w:t>
            </w:r>
            <w:proofErr w:type="gramEnd"/>
            <w:r w:rsidRPr="0070105E">
              <w:t xml:space="preserve">аинтересованные в получении сведений из реестра муниципального имущества Семейского сельского поселения,  либо их законные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6859D8" w:rsidRPr="006859D8" w:rsidRDefault="006859D8" w:rsidP="00B8163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/>
                <w:bCs/>
              </w:rPr>
              <w:t>»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lastRenderedPageBreak/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2E74F9" w:rsidRPr="002E74F9" w:rsidRDefault="002E74F9" w:rsidP="002E74F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2E74F9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МФЦ.</w:t>
            </w:r>
          </w:p>
          <w:p w:rsidR="0070105E" w:rsidRDefault="0070105E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70105E"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70105E" w:rsidRDefault="0070105E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70105E"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9B459D" w:rsidRPr="004A5FD0" w:rsidRDefault="009B459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электронной форме путем отправки XML-документа электронной почтой (далее - представление </w:t>
            </w:r>
            <w:r w:rsidRPr="000102B9">
              <w:lastRenderedPageBreak/>
              <w:t>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6859D8" w:rsidRPr="006859D8">
              <w:rPr>
                <w:b/>
                <w:bCs/>
              </w:rPr>
              <w:t>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70105E">
              <w:rPr>
                <w:bCs/>
              </w:rPr>
              <w:t>ьного района от 01.04.2016  № 16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C32036">
              <w:rPr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Cs/>
              </w:rPr>
              <w:t>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Технологические процессы предоставления </w:t>
            </w:r>
            <w:r w:rsidRPr="009B459D">
              <w:rPr>
                <w:b/>
                <w:bCs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 xml:space="preserve"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</w:t>
            </w:r>
            <w:r w:rsidRPr="00B72D3E">
              <w:lastRenderedPageBreak/>
              <w:t>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/>
                <w:bCs/>
              </w:rPr>
              <w:t>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lastRenderedPageBreak/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45C27"/>
    <w:rsid w:val="002E1C80"/>
    <w:rsid w:val="002E74F9"/>
    <w:rsid w:val="00335D74"/>
    <w:rsid w:val="003C6840"/>
    <w:rsid w:val="004A4FF5"/>
    <w:rsid w:val="004A5FD0"/>
    <w:rsid w:val="004F256A"/>
    <w:rsid w:val="0050572E"/>
    <w:rsid w:val="0051012D"/>
    <w:rsid w:val="00525091"/>
    <w:rsid w:val="005973BF"/>
    <w:rsid w:val="005D5B6A"/>
    <w:rsid w:val="006859D8"/>
    <w:rsid w:val="006A043A"/>
    <w:rsid w:val="0070105E"/>
    <w:rsid w:val="007128F6"/>
    <w:rsid w:val="00745E83"/>
    <w:rsid w:val="007859DB"/>
    <w:rsid w:val="007D455B"/>
    <w:rsid w:val="00815F7E"/>
    <w:rsid w:val="00817302"/>
    <w:rsid w:val="008D550D"/>
    <w:rsid w:val="00966695"/>
    <w:rsid w:val="009B459D"/>
    <w:rsid w:val="00B61892"/>
    <w:rsid w:val="00B72D3E"/>
    <w:rsid w:val="00B8163D"/>
    <w:rsid w:val="00B91C50"/>
    <w:rsid w:val="00BD1154"/>
    <w:rsid w:val="00C32036"/>
    <w:rsid w:val="00C70C2B"/>
    <w:rsid w:val="00C91560"/>
    <w:rsid w:val="00CA23C4"/>
    <w:rsid w:val="00D023A0"/>
    <w:rsid w:val="00D75066"/>
    <w:rsid w:val="00E55242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26</cp:revision>
  <dcterms:created xsi:type="dcterms:W3CDTF">2016-11-21T12:06:00Z</dcterms:created>
  <dcterms:modified xsi:type="dcterms:W3CDTF">2016-11-29T05:55:00Z</dcterms:modified>
</cp:coreProperties>
</file>