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5BC5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7C057DEA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Как узнать кадастровую стоимость объектов недвижимости</w:t>
      </w:r>
    </w:p>
    <w:p w14:paraId="79BC62D4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2863B7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За четыре месяца 2019 года Кадастровой палатой по Воронежской области принято от граждан более 48 тыс. запросов из Единого государственного реестра недвижимости о кадастровой стоимости объектов недвижимости.</w:t>
      </w:r>
    </w:p>
    <w:p w14:paraId="67863154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Выписка о кадастровой стоимости предоставляется бесплатно по запросам любых лиц и содержит дату внесения сведений о кадастровой стоимости, а также реквизиты акта об утверждении кадастровой стоимости.</w:t>
      </w:r>
    </w:p>
    <w:p w14:paraId="221F5928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</w:rPr>
        <w:t>Кроме того, указав в запросе определенную дату, можно также узнать кадастровую стоимость объекта на эту дату.</w:t>
      </w:r>
    </w:p>
    <w:p w14:paraId="27AC0DC1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Для удобства граждан Росреестр предлагает несколько способов получения из Реестра недвижимости информации о кадастровой стоимости объекта недвижимости.</w:t>
      </w:r>
    </w:p>
    <w:p w14:paraId="0E985DC3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Так, на </w:t>
      </w:r>
      <w:hyperlink r:id="rId4" w:history="1">
        <w:r>
          <w:rPr>
            <w:rStyle w:val="a4"/>
            <w:rFonts w:ascii="Calibri" w:hAnsi="Calibri" w:cs="Calibri"/>
          </w:rPr>
          <w:t>сайте Росреестра</w:t>
        </w:r>
      </w:hyperlink>
      <w:r>
        <w:rPr>
          <w:rFonts w:ascii="Calibri" w:hAnsi="Calibri" w:cs="Calibri"/>
          <w:color w:val="212121"/>
        </w:rPr>
        <w:t> можно получить выписку из Реестра недвижимости о кадастровой стоимости объекта недвижимости, заполнив специальную </w:t>
      </w:r>
      <w:hyperlink r:id="rId5" w:tgtFrame="_blank" w:tooltip="https://rosreestr.ru/wps/portal/p/cc_present/EGRN_2" w:history="1">
        <w:r>
          <w:rPr>
            <w:rStyle w:val="a4"/>
            <w:rFonts w:ascii="Calibri" w:hAnsi="Calibri" w:cs="Calibri"/>
          </w:rPr>
          <w:t>форму запроса</w:t>
        </w:r>
      </w:hyperlink>
      <w:r>
        <w:rPr>
          <w:rFonts w:ascii="Calibri" w:hAnsi="Calibri" w:cs="Calibri"/>
          <w:color w:val="212121"/>
        </w:rPr>
        <w:t>. Такая выписка предоставляется бесплатно в течение трех рабочих дней.</w:t>
      </w:r>
    </w:p>
    <w:p w14:paraId="0651C19C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 </w:t>
      </w:r>
      <w:hyperlink r:id="rId6" w:tgtFrame="_blank" w:tooltip="https://rosreestr.ru/" w:history="1">
        <w:r>
          <w:rPr>
            <w:rStyle w:val="a4"/>
            <w:rFonts w:ascii="Calibri" w:hAnsi="Calibri" w:cs="Calibri"/>
          </w:rPr>
          <w:t>Росреестра</w:t>
        </w:r>
      </w:hyperlink>
      <w:r>
        <w:rPr>
          <w:rFonts w:ascii="Calibri" w:hAnsi="Calibri" w:cs="Calibri"/>
          <w:color w:val="212121"/>
        </w:rPr>
        <w:t>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 w14:paraId="097D20E4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Оперативно узнать информацию о кадастровой стоимости объекта недвижимости можно с помощью сервиса «</w:t>
      </w:r>
      <w:hyperlink r:id="rId7" w:tgtFrame="_blank" w:tooltip="https://rosreestr.ru/wps/portal/p/cc_present/ir_egrn" w:history="1">
        <w:r>
          <w:rPr>
            <w:rStyle w:val="a4"/>
            <w:rFonts w:ascii="Calibri" w:hAnsi="Calibri" w:cs="Calibri"/>
          </w:rPr>
          <w:t>Запрос посредством доступа к ФГИС ЕГРН</w:t>
        </w:r>
      </w:hyperlink>
      <w:r>
        <w:rPr>
          <w:rFonts w:ascii="Calibri" w:hAnsi="Calibri" w:cs="Calibri"/>
          <w:color w:val="212121"/>
        </w:rPr>
        <w:t>». Получить ключ доступа к данному сервису, а также пополнить его баланс можно в личном кабинете Росреестра. Справка будет предоставлена бесплатно в течение трех рабочих дней.</w:t>
      </w:r>
    </w:p>
    <w:p w14:paraId="20638C8B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Кроме того, кадастровую стоимость можно посмотреть в режиме онлайн с помощью сервисов </w:t>
      </w:r>
      <w:hyperlink r:id="rId8" w:history="1">
        <w:r>
          <w:rPr>
            <w:rStyle w:val="a4"/>
            <w:rFonts w:ascii="Calibri" w:hAnsi="Calibri" w:cs="Calibri"/>
          </w:rPr>
          <w:t>«Публичная кадастровая карта»</w:t>
        </w:r>
      </w:hyperlink>
      <w:r>
        <w:rPr>
          <w:rFonts w:ascii="Calibri" w:hAnsi="Calibri" w:cs="Calibri"/>
          <w:color w:val="212121"/>
        </w:rPr>
        <w:t> и </w:t>
      </w:r>
      <w:hyperlink r:id="rId9" w:history="1">
        <w:r>
          <w:rPr>
            <w:rStyle w:val="a4"/>
            <w:rFonts w:ascii="Calibri" w:hAnsi="Calibri" w:cs="Calibri"/>
          </w:rPr>
          <w:t>«Справочная информация по объектам недвижимости в режиме online»,</w:t>
        </w:r>
      </w:hyperlink>
      <w:r>
        <w:rPr>
          <w:rFonts w:ascii="Calibri" w:hAnsi="Calibri" w:cs="Calibri"/>
          <w:color w:val="212121"/>
        </w:rPr>
        <w:t> которые доступны на главной странице сайта </w:t>
      </w:r>
      <w:hyperlink r:id="rId10" w:tgtFrame="_blank" w:tooltip="https://rosreestr.ru/" w:history="1">
        <w:r>
          <w:rPr>
            <w:rStyle w:val="a4"/>
            <w:rFonts w:ascii="Calibri" w:hAnsi="Calibri" w:cs="Calibri"/>
          </w:rPr>
          <w:t>Росреестра</w:t>
        </w:r>
      </w:hyperlink>
      <w:r>
        <w:rPr>
          <w:rFonts w:ascii="Calibri" w:hAnsi="Calibri" w:cs="Calibri"/>
          <w:color w:val="212121"/>
        </w:rPr>
        <w:t>.</w:t>
      </w:r>
    </w:p>
    <w:p w14:paraId="26136F70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Также можно запросить выписку о кадастровой стоимости объекта недвижимости при личном обращении в офисы многофункционального центра «Мои документы» (МФЦ), либо направить запрос по почте в Кадастровую палату по адресу: 394077, г. Воронеж, ул.Генерала Лизюкова, 2.</w:t>
      </w:r>
    </w:p>
    <w:p w14:paraId="52A6E557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7B929A6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457FA67D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4D22D370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4C165B36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10B5F332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2F3F9111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lastRenderedPageBreak/>
        <w:t>тел. 8 (473) 327-18-92 (доб. 2429)</w:t>
      </w:r>
    </w:p>
    <w:p w14:paraId="34AD1317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6EC231FE" w14:textId="77777777" w:rsidR="00813AB6" w:rsidRDefault="00813AB6" w:rsidP="00813AB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7082A493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DF8"/>
    <w:rsid w:val="00617A72"/>
    <w:rsid w:val="00813AB6"/>
    <w:rsid w:val="00E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97BB4-EAA3-44E6-8AF5-42912553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osreestr.ru%2Fwps%2Fportal%2Fp%2Fcc_present%2Fir_egrn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osreestr.ru%2F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ru/wps/portal/p/cc_present/EGRN_1" TargetMode="External"/><Relationship Id="rId10" Type="http://schemas.openxmlformats.org/officeDocument/2006/relationships/hyperlink" Target="https://vk.com/away.php?to=https%3A%2F%2Frosreestr.ru%2F&amp;cc_key=" TargetMode="External"/><Relationship Id="rId4" Type="http://schemas.openxmlformats.org/officeDocument/2006/relationships/hyperlink" Target="https://rosreestr.ru/site/" TargetMode="External"/><Relationship Id="rId9" Type="http://schemas.openxmlformats.org/officeDocument/2006/relationships/hyperlink" Target="https://rosreestr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2023-05-15T14:59:00Z</dcterms:created>
  <dcterms:modified xsi:type="dcterms:W3CDTF">2023-05-15T14:59:00Z</dcterms:modified>
</cp:coreProperties>
</file>