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3AA6" w14:textId="77777777" w:rsidR="0017768B" w:rsidRDefault="0017768B" w:rsidP="0017768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Оформить права на квартиру в новостройке станет проще</w:t>
      </w:r>
    </w:p>
    <w:p w14:paraId="3EDCB13F" w14:textId="77777777" w:rsidR="0017768B" w:rsidRDefault="0017768B" w:rsidP="001776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С 1 июля 2019 года в России начинает действовать правило обязательного использования эскроу-счетов: переход от долевого финансирования строительства к проектному обусловлен необходимостью минимизировать риски для всех участников рынка первичной недвижимости. По мнению экспертов Федеральной Кадастровой палаты, новая инвестиционная модель упростит гражданам задачу по оформлению собственности в новостройке.</w:t>
      </w:r>
    </w:p>
    <w:p w14:paraId="3388878B" w14:textId="77777777" w:rsidR="0017768B" w:rsidRDefault="0017768B" w:rsidP="001776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Согласно новым правилам, покупатели квартир больше не перечисляют деньги застройщику, а хранят средства на сберегательных счетах эскроу. Застройщик ведет строительство за счет собственных средств или банковского кредита. Доступ к эскроу-счетам застройщик получает только после того, как представит банку разрешение на ввод дома в эксплуатацию и подтверждение регистрации прав собственности как минимум одного объекта долевого строительства (п. 6 ст. 15. 5, Федеральный закон № 214-ФЗ). Таким образом, финансовым гарантом дольщиков выступает банк, а для застройщика создаются условия, в которых своевременная сдача объекта и проведение процедуры кадастрового учета становятся важными составляющими успешного завершения проекта. </w:t>
      </w:r>
    </w:p>
    <w:p w14:paraId="17C4A82E" w14:textId="77777777" w:rsidR="0017768B" w:rsidRDefault="0017768B" w:rsidP="001776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«До настоящего времени проблемы дольщиков не ограничивались серьезными финансовыми рисками. Часто, даже после получения ключей, собственники помещений многоквартирного дома не могли зарегистрировать права на квартиру. Происходило это из-за того, что необходимая для регистрации процедура кадастрового учета по той или иной причине затягивалась, а единственными лицами, заинтересованными в решении вопроса, оказывались сами собственники», - </w:t>
      </w:r>
      <w:r>
        <w:rPr>
          <w:rFonts w:ascii="Calibri" w:hAnsi="Calibri" w:cs="Calibri"/>
          <w:color w:val="212121"/>
          <w:sz w:val="28"/>
          <w:szCs w:val="28"/>
        </w:rPr>
        <w:t>говорит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эксперт Федеральной кадастровой палаты Росреестра Надежда Лещенко.</w:t>
      </w:r>
    </w:p>
    <w:p w14:paraId="6E74A787" w14:textId="77777777" w:rsidR="0017768B" w:rsidRDefault="0017768B" w:rsidP="001776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Обеспечить кадастровый учет многоквартирного дома обязан орган власти, уполномоченный выдавать разрешение на ввод объекта в эксплуатацию. В срок не позднее пяти рабочих дней с даты принятия такого решения госорган должен направить в орган регистрации прав заявление о проведении кадастрового учета с приложением необходимых документов.</w:t>
      </w:r>
    </w:p>
    <w:p w14:paraId="0C4BD670" w14:textId="77777777" w:rsidR="0017768B" w:rsidRDefault="0017768B" w:rsidP="001776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Далее в течение пяти рабочих дней с даты поступления заявления специалисты вносят в ЕГРН сведения обо всех жилых и нежилых помещениях многоквартирного дома, общедомовом имуществе, машино-местах, вспомогательных помещениях. При наличии в техническом плане ошибок на их исправление отводится до трех месяцев, проведение кадастрового учета на это время приостанавливается.</w:t>
      </w:r>
    </w:p>
    <w:p w14:paraId="546E4BD8" w14:textId="77777777" w:rsidR="0017768B" w:rsidRDefault="0017768B" w:rsidP="001776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lastRenderedPageBreak/>
        <w:t>Действующий закон не обязывает застройщика участвовать в постановке объекта на кадастровый учет: обязательства застройщика перед жильцами заканчивается подписанием акта приема-передачи квартиры. 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«Благодаря новой инвестиционной схеме застройщик разделит интересы жильцов: только проведя кадастровый учет и запустив процедуру регистрации квартир в собственность, он сможет получить от банка средства дольщиков, </w:t>
      </w:r>
      <w:r>
        <w:rPr>
          <w:rFonts w:ascii="Calibri" w:hAnsi="Calibri" w:cs="Calibri"/>
          <w:color w:val="212121"/>
          <w:sz w:val="28"/>
          <w:szCs w:val="28"/>
        </w:rPr>
        <w:t>– поясняет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Надежда Лещенко</w:t>
      </w:r>
      <w:r>
        <w:rPr>
          <w:rFonts w:ascii="Calibri" w:hAnsi="Calibri" w:cs="Calibri"/>
          <w:color w:val="212121"/>
          <w:sz w:val="28"/>
          <w:szCs w:val="28"/>
        </w:rPr>
        <w:t>. 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 </w:t>
      </w:r>
    </w:p>
    <w:p w14:paraId="26609069" w14:textId="77777777" w:rsidR="0017768B" w:rsidRDefault="0017768B" w:rsidP="001776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Подать заявление и документы на регистрацию прав собственности можно в офисе МФЦ, на сайте Росреестра или портале госуслуг. Не позднее чем через семь рабочих дней заявитель станет полноправным владельцем недвижимости. 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«Состав пакета документов зависит от условий приобретения недвижимости. Имеет значение, использовались ли кредит или ипотека, привлекалось ли доверенное лицо, есть ли среди владельцев квартиры несовершеннолетние,</w:t>
      </w:r>
      <w:r>
        <w:rPr>
          <w:rFonts w:ascii="Calibri" w:hAnsi="Calibri" w:cs="Calibri"/>
          <w:color w:val="212121"/>
          <w:sz w:val="28"/>
          <w:szCs w:val="28"/>
        </w:rPr>
        <w:t> – поясняет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Надежда Лещенко</w:t>
      </w:r>
      <w:r>
        <w:rPr>
          <w:rFonts w:ascii="Calibri" w:hAnsi="Calibri" w:cs="Calibri"/>
          <w:color w:val="212121"/>
          <w:sz w:val="28"/>
          <w:szCs w:val="28"/>
        </w:rPr>
        <w:t>. – 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При этом обязательно надо представить договор долевого участия и акт приема-передачи».</w:t>
      </w:r>
    </w:p>
    <w:p w14:paraId="6190D80C" w14:textId="77777777" w:rsidR="0017768B" w:rsidRDefault="0017768B" w:rsidP="001776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Согласно Постановлению Правительства РФ от 22 апреля 2019 г. № 480, застройщик может привлекать средства дольщиков по старой схеме, если его проект завершен на 30% и не менее 10% общей площади жилых и нежилых помещений, включая машино-места, будет продано без использования эскроу-счетов. Готовность объекта может составлять 15%, если строительство ведется в рамках развития застроенной территории, комплексного освоения территории или по договорам с органами власти, предусматривающим передачу объектов социальной или инженерной инфраструктуры в государственную или муниципальную собственность либо снос ветхого и аварийного жилья.</w:t>
      </w:r>
    </w:p>
    <w:p w14:paraId="0CBD1E47" w14:textId="77777777" w:rsidR="0017768B" w:rsidRDefault="0017768B" w:rsidP="001776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«В то же время закон предусматривает возможность </w:t>
      </w:r>
      <w:r>
        <w:rPr>
          <w:rFonts w:ascii="Calibri" w:hAnsi="Calibri" w:cs="Calibri"/>
          <w:i/>
          <w:iCs/>
          <w:color w:val="000000"/>
          <w:sz w:val="28"/>
          <w:szCs w:val="28"/>
          <w:shd w:val="clear" w:color="auto" w:fill="FFFFFF"/>
        </w:rPr>
        <w:t>заключать договоры долевого участия без использования эскроу-счетов и после 1 июля 2019 года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 – для девелоперов, чьи проекты частично завершены</w:t>
      </w:r>
      <w:r>
        <w:rPr>
          <w:rFonts w:ascii="Calibri" w:hAnsi="Calibri" w:cs="Calibri"/>
          <w:i/>
          <w:iCs/>
          <w:color w:val="000000"/>
          <w:sz w:val="28"/>
          <w:szCs w:val="28"/>
          <w:shd w:val="clear" w:color="auto" w:fill="FFFFFF"/>
        </w:rPr>
        <w:t>. Данное отступление позволит сделать переход к новой инвестиционной модели более плавным, чтобы российский строительный бизнес продолжал развиваться без потрясений», 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– отмечает эксперт.</w:t>
      </w:r>
    </w:p>
    <w:p w14:paraId="4E3F3C12" w14:textId="77777777" w:rsidR="0017768B" w:rsidRDefault="0017768B" w:rsidP="001776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Если застройщик включен в перечень системообразующих российских организаций и получил разрешения на строительство многоквартирных домов общей площадью не менее 4 млн м² на территории 4 субъектов РФ, строительная готовность объекта может составлять 6%. Такая же планка установлена для застройщиков, взявших на себя обязательства по завершению долевого долгостроя вместо компаний-банкротов. Постановление также предусматривает право регионов устанавливать собственные критерии и случаи их применения, при условии предоставления </w:t>
      </w:r>
      <w:r>
        <w:rPr>
          <w:rFonts w:ascii="Calibri" w:hAnsi="Calibri" w:cs="Calibri"/>
          <w:color w:val="212121"/>
          <w:sz w:val="28"/>
          <w:szCs w:val="28"/>
        </w:rPr>
        <w:lastRenderedPageBreak/>
        <w:t>финансовых гарантий завершения строительства, которое велось без использования эскроу-счетов.</w:t>
      </w:r>
    </w:p>
    <w:p w14:paraId="6AF053CE" w14:textId="77777777" w:rsidR="0017768B" w:rsidRDefault="0017768B" w:rsidP="001776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0CBFACD" w14:textId="77777777" w:rsidR="0017768B" w:rsidRDefault="0017768B" w:rsidP="0017768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0"/>
          <w:szCs w:val="20"/>
        </w:rPr>
        <w:t>Федеральная кадастровая палата</w:t>
      </w:r>
    </w:p>
    <w:p w14:paraId="4C6152C7" w14:textId="77777777" w:rsidR="0017768B" w:rsidRDefault="0017768B" w:rsidP="001776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0"/>
          <w:szCs w:val="20"/>
        </w:rPr>
        <w:t>Тел. +7 495 587-80-80</w:t>
      </w:r>
    </w:p>
    <w:p w14:paraId="4CB180FF" w14:textId="77777777" w:rsidR="0017768B" w:rsidRDefault="0017768B" w:rsidP="0017768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sz w:val="20"/>
            <w:szCs w:val="20"/>
            <w:lang w:val="en-US"/>
          </w:rPr>
          <w:t>press</w:t>
        </w:r>
        <w:r>
          <w:rPr>
            <w:rStyle w:val="a4"/>
            <w:rFonts w:ascii="Calibri" w:hAnsi="Calibri" w:cs="Calibri"/>
            <w:sz w:val="20"/>
            <w:szCs w:val="20"/>
          </w:rPr>
          <w:t>@</w:t>
        </w:r>
        <w:r>
          <w:rPr>
            <w:rStyle w:val="a4"/>
            <w:rFonts w:ascii="Calibri" w:hAnsi="Calibri" w:cs="Calibri"/>
            <w:sz w:val="20"/>
            <w:szCs w:val="20"/>
            <w:lang w:val="en-US"/>
          </w:rPr>
          <w:t>kadastr</w:t>
        </w:r>
        <w:r>
          <w:rPr>
            <w:rStyle w:val="a4"/>
            <w:rFonts w:ascii="Calibri" w:hAnsi="Calibri" w:cs="Calibri"/>
            <w:sz w:val="20"/>
            <w:szCs w:val="20"/>
          </w:rPr>
          <w:t>.</w:t>
        </w:r>
        <w:r>
          <w:rPr>
            <w:rStyle w:val="a4"/>
            <w:rFonts w:ascii="Calibri" w:hAnsi="Calibri" w:cs="Calibri"/>
            <w:sz w:val="20"/>
            <w:szCs w:val="20"/>
            <w:lang w:val="en-US"/>
          </w:rPr>
          <w:t>ru</w:t>
        </w:r>
      </w:hyperlink>
    </w:p>
    <w:p w14:paraId="56B591D6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3F7"/>
    <w:rsid w:val="0017768B"/>
    <w:rsid w:val="00617A72"/>
    <w:rsid w:val="00A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DE8F9-C775-4F44-9D83-C60E6B93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7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2023-05-15T14:56:00Z</dcterms:created>
  <dcterms:modified xsi:type="dcterms:W3CDTF">2023-05-15T14:56:00Z</dcterms:modified>
</cp:coreProperties>
</file>