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5781" w14:textId="77777777" w:rsidR="00985968" w:rsidRDefault="00985968" w:rsidP="00985968">
      <w:pPr>
        <w:pStyle w:val="a3"/>
        <w:shd w:val="clear" w:color="auto" w:fill="FFFFFF"/>
        <w:spacing w:before="0" w:beforeAutospacing="0" w:after="160" w:afterAutospacing="0"/>
        <w:jc w:val="center"/>
        <w:rPr>
          <w:color w:val="212121"/>
          <w:sz w:val="21"/>
          <w:szCs w:val="21"/>
        </w:rPr>
      </w:pPr>
      <w:r>
        <w:rPr>
          <w:rFonts w:ascii="Calibri" w:hAnsi="Calibri" w:cs="Calibri"/>
          <w:color w:val="212121"/>
          <w:sz w:val="28"/>
          <w:szCs w:val="28"/>
        </w:rPr>
        <w:t>Эксперты рассказали, какие коммерческие объекты могут находиться в многоквартирном доме</w:t>
      </w:r>
    </w:p>
    <w:p w14:paraId="66FDC940"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b/>
          <w:bCs/>
          <w:color w:val="212121"/>
          <w:sz w:val="28"/>
          <w:szCs w:val="28"/>
        </w:rPr>
        <w:t>Не так давно в России вступили </w:t>
      </w:r>
      <w:hyperlink r:id="rId4" w:history="1">
        <w:r>
          <w:rPr>
            <w:rStyle w:val="a4"/>
            <w:rFonts w:ascii="Calibri" w:hAnsi="Calibri" w:cs="Calibri"/>
            <w:b/>
            <w:bCs/>
            <w:sz w:val="28"/>
            <w:szCs w:val="28"/>
          </w:rPr>
          <w:t>в силу</w:t>
        </w:r>
      </w:hyperlink>
      <w:r>
        <w:rPr>
          <w:rFonts w:ascii="Calibri" w:hAnsi="Calibri" w:cs="Calibri"/>
          <w:b/>
          <w:bCs/>
          <w:color w:val="212121"/>
          <w:sz w:val="28"/>
          <w:szCs w:val="28"/>
        </w:rPr>
        <w:t> изменения в Жилищном кодексе РФ, касающиеся размещения коммерческих объектов в жилых домах. В большинстве жилых многоэтажек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Росреестра разъяснили, какие виды коммерческой деятельности можно вести в многоэтажном жилом доме.</w:t>
      </w:r>
    </w:p>
    <w:p w14:paraId="311E90D7"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w:t>
      </w:r>
    </w:p>
    <w:p w14:paraId="7CA753DB" w14:textId="77777777" w:rsidR="00985968" w:rsidRDefault="00985968" w:rsidP="00985968">
      <w:pPr>
        <w:pStyle w:val="a3"/>
        <w:shd w:val="clear" w:color="auto" w:fill="FFFFFF"/>
        <w:spacing w:before="0" w:beforeAutospacing="0" w:after="160" w:afterAutospacing="0"/>
        <w:jc w:val="center"/>
        <w:rPr>
          <w:color w:val="212121"/>
          <w:sz w:val="21"/>
          <w:szCs w:val="21"/>
        </w:rPr>
      </w:pPr>
      <w:r>
        <w:rPr>
          <w:rFonts w:ascii="Calibri" w:hAnsi="Calibri" w:cs="Calibri"/>
          <w:b/>
          <w:bCs/>
          <w:color w:val="212121"/>
          <w:sz w:val="28"/>
          <w:szCs w:val="28"/>
        </w:rPr>
        <w:t>Жилые помещения</w:t>
      </w:r>
    </w:p>
    <w:p w14:paraId="3A48EAE6"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Российское законодательство допускает использование жилых помещений не только по прямому назначению – для проживания, но также для ведения бизнеса.</w:t>
      </w:r>
    </w:p>
    <w:p w14:paraId="1A685A97"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 Другими словами, работа предпринимателя </w:t>
      </w:r>
      <w:r>
        <w:rPr>
          <w:rFonts w:ascii="Calibri" w:hAnsi="Calibri" w:cs="Calibri"/>
          <w:color w:val="000000"/>
          <w:sz w:val="28"/>
          <w:szCs w:val="28"/>
        </w:rPr>
        <w:t>не должна доставлять неудобств другим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w:t>
      </w:r>
      <w:r>
        <w:rPr>
          <w:rFonts w:ascii="Calibri" w:hAnsi="Calibri" w:cs="Calibri"/>
          <w:color w:val="212121"/>
          <w:sz w:val="28"/>
          <w:szCs w:val="28"/>
        </w:rPr>
        <w:t xml:space="preserve">Вести бизнес в домашних условиях имеют право физические лица, зарегистрировавшиеся как индивидуальные предприниматели или самозанятые. Часто дом и работу таким образом совмещают репетиторы, переводчики, юристы, бухгалтеры, программисты, веб-дизайнеры, портные и т.д. Кроме того, в </w:t>
      </w:r>
      <w:r>
        <w:rPr>
          <w:rFonts w:ascii="Calibri" w:hAnsi="Calibri" w:cs="Calibri"/>
          <w:color w:val="212121"/>
          <w:sz w:val="28"/>
          <w:szCs w:val="28"/>
        </w:rPr>
        <w:lastRenderedPageBreak/>
        <w:t>некоторых квартирах жилых домов всё еще действуют малые средства размещения: мини-гостиницы и хостелы.</w:t>
      </w:r>
    </w:p>
    <w:p w14:paraId="30680EF3"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i/>
          <w:iCs/>
          <w:color w:val="212121"/>
          <w:sz w:val="28"/>
          <w:szCs w:val="28"/>
        </w:rPr>
        <w:t>«Возможность оказывать гостиничные услуги в жилых помещениях многоквартирных домов прекратится с момента вступления в силу </w:t>
      </w:r>
      <w:hyperlink r:id="rId5" w:anchor="04005186505250913" w:history="1">
        <w:r>
          <w:rPr>
            <w:rStyle w:val="a4"/>
            <w:rFonts w:ascii="Calibri" w:hAnsi="Calibri" w:cs="Calibri"/>
            <w:i/>
            <w:iCs/>
            <w:sz w:val="28"/>
            <w:szCs w:val="28"/>
          </w:rPr>
          <w:t>поправки</w:t>
        </w:r>
      </w:hyperlink>
      <w:r>
        <w:rPr>
          <w:rFonts w:ascii="Calibri" w:hAnsi="Calibri" w:cs="Calibri"/>
          <w:i/>
          <w:iCs/>
          <w:color w:val="212121"/>
          <w:sz w:val="28"/>
          <w:szCs w:val="28"/>
        </w:rPr>
        <w:t> в Жилищный кодекс, согласно которой «</w:t>
      </w:r>
      <w:r>
        <w:rPr>
          <w:rFonts w:ascii="Calibri" w:hAnsi="Calibri" w:cs="Calibri"/>
          <w:i/>
          <w:iCs/>
          <w:color w:val="202736"/>
          <w:sz w:val="28"/>
          <w:szCs w:val="28"/>
        </w:rPr>
        <w:t>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w:t>
      </w:r>
      <w:r>
        <w:rPr>
          <w:rFonts w:ascii="Calibri" w:hAnsi="Calibri" w:cs="Calibri"/>
          <w:color w:val="202736"/>
          <w:sz w:val="28"/>
          <w:szCs w:val="28"/>
        </w:rPr>
        <w:t> - говорит </w:t>
      </w:r>
      <w:r>
        <w:rPr>
          <w:rFonts w:ascii="Calibri" w:hAnsi="Calibri" w:cs="Calibri"/>
          <w:b/>
          <w:bCs/>
          <w:color w:val="202736"/>
          <w:sz w:val="28"/>
          <w:szCs w:val="28"/>
        </w:rPr>
        <w:t>эксперт Федеральной кадастровой палаты Надежда Лещенко.</w:t>
      </w:r>
    </w:p>
    <w:p w14:paraId="23124DAE"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w:t>
      </w:r>
      <w:r>
        <w:rPr>
          <w:rFonts w:ascii="Calibri" w:hAnsi="Calibri" w:cs="Calibri"/>
          <w:color w:val="000000"/>
          <w:sz w:val="28"/>
          <w:szCs w:val="28"/>
        </w:rPr>
        <w:t>приборов или станков, нарушающих допустимые уровни шума или вибрации и потребляющих большое количество электроэнергии, автоматически исключаются.</w:t>
      </w:r>
    </w:p>
    <w:p w14:paraId="103AD80B"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w:t>
      </w:r>
    </w:p>
    <w:p w14:paraId="3C7ECA94"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w:t>
      </w:r>
    </w:p>
    <w:p w14:paraId="672E6C86" w14:textId="77777777" w:rsidR="00985968" w:rsidRDefault="00985968" w:rsidP="00985968">
      <w:pPr>
        <w:pStyle w:val="a3"/>
        <w:shd w:val="clear" w:color="auto" w:fill="FFFFFF"/>
        <w:spacing w:before="0" w:beforeAutospacing="0" w:after="160" w:afterAutospacing="0"/>
        <w:jc w:val="center"/>
        <w:rPr>
          <w:color w:val="212121"/>
          <w:sz w:val="21"/>
          <w:szCs w:val="21"/>
        </w:rPr>
      </w:pPr>
      <w:r>
        <w:rPr>
          <w:rFonts w:ascii="Calibri" w:hAnsi="Calibri" w:cs="Calibri"/>
          <w:b/>
          <w:bCs/>
          <w:color w:val="212121"/>
          <w:sz w:val="28"/>
          <w:szCs w:val="28"/>
        </w:rPr>
        <w:t>Нежилые помещения</w:t>
      </w:r>
    </w:p>
    <w:p w14:paraId="7B064BEF"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т.д</w:t>
      </w:r>
    </w:p>
    <w:p w14:paraId="3B9C084F"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w:t>
      </w:r>
      <w:r>
        <w:rPr>
          <w:rFonts w:ascii="Calibri" w:hAnsi="Calibri" w:cs="Calibri"/>
          <w:color w:val="212121"/>
          <w:sz w:val="28"/>
          <w:szCs w:val="28"/>
        </w:rPr>
        <w:lastRenderedPageBreak/>
        <w:t>продаже москательно-химических товаров, взрывоопасных веществ и материалов, синтетических ковровых изделий, автозапчастей, шин, автомобильных масел.</w:t>
      </w:r>
    </w:p>
    <w:p w14:paraId="6BF79B88"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14:paraId="1516B2A2"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w:t>
      </w:r>
    </w:p>
    <w:p w14:paraId="22CFBF01" w14:textId="77777777" w:rsidR="00985968" w:rsidRDefault="00985968" w:rsidP="00985968">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В большинстве случаев в нежилой фонд переводят свои квартиры жильцы первых этажей в типовых многоэтажках, проекты которых не предполагали устройства специальных помещений для ведения бизнеса. Правда, с недавнего времени эта процедура сильно усложнилась. 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w:t>
      </w:r>
    </w:p>
    <w:p w14:paraId="16DF4E26" w14:textId="77777777" w:rsidR="00985968" w:rsidRDefault="00985968" w:rsidP="00985968">
      <w:pPr>
        <w:pStyle w:val="a3"/>
        <w:shd w:val="clear" w:color="auto" w:fill="FFFFFF"/>
        <w:jc w:val="both"/>
        <w:rPr>
          <w:color w:val="212121"/>
          <w:sz w:val="21"/>
          <w:szCs w:val="21"/>
        </w:rPr>
      </w:pPr>
      <w:r>
        <w:rPr>
          <w:color w:val="32292F"/>
          <w:sz w:val="28"/>
          <w:szCs w:val="28"/>
          <w:shd w:val="clear" w:color="auto" w:fill="FFFFFF"/>
        </w:rPr>
        <w:t>Закон не имеет обратного действия, но наделяет жильцов правом решать, будет ли открыто очередное коммерческое помещение в их доме.</w:t>
      </w:r>
      <w:r>
        <w:rPr>
          <w:i/>
          <w:iCs/>
          <w:color w:val="32292F"/>
          <w:sz w:val="28"/>
          <w:szCs w:val="28"/>
          <w:shd w:val="clear" w:color="auto" w:fill="FFFFFF"/>
        </w:rPr>
        <w:t>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Pr>
          <w:color w:val="32292F"/>
          <w:sz w:val="28"/>
          <w:szCs w:val="28"/>
          <w:shd w:val="clear" w:color="auto" w:fill="FFFFFF"/>
        </w:rPr>
        <w:t> - говорит эксперт.</w:t>
      </w:r>
    </w:p>
    <w:p w14:paraId="6ADC293B"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37C5"/>
    <w:rsid w:val="002637C5"/>
    <w:rsid w:val="00617A72"/>
    <w:rsid w:val="0098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7C28-87DD-49CC-A513-067D3A89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96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985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cons/cgi/online.cgi?req=doc&amp;base=LAW&amp;n=322495&amp;fld=134&amp;dst=1000000001,0&amp;rnd=0.8871455853417667" TargetMode="External"/><Relationship Id="rId4" Type="http://schemas.openxmlformats.org/officeDocument/2006/relationships/hyperlink" Target="http://pravo.gov.ru/laws/acts/41/49495445106010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2023-05-15T14:55:00Z</dcterms:created>
  <dcterms:modified xsi:type="dcterms:W3CDTF">2023-05-15T14:55:00Z</dcterms:modified>
</cp:coreProperties>
</file>