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D928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Кадастровая палата за три часа проконсультировала жителей 6 районов области</w:t>
      </w:r>
    </w:p>
    <w:p w14:paraId="69BC86DB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08E69A9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Накануне Международного дня пожилых людей областная библиотека имени И.С. Никитина провела онлайн-консультацию для жителей Лискинского, Острогожского, Бобровского, Кантемировского и Эртильского районов. Отвечали на вопросы граждан специалисты Кадастровой палаты Воронежской области, регионального Управления Росреестра и Нотариальной палаты. Получить свою консультацию также смогли жители Нижнедевицкого района области. Всего специалисты ответили почти на два десятка вопросов, а большая часть из них поступила от жителей Кантемировского района.</w:t>
      </w:r>
    </w:p>
    <w:p w14:paraId="727833A9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Наибольшее количество вопросов было связано с оформлением объектов недвижимости, разделом земельных участков, межеванием, исправлением реестровых ошибок, проведением различных сделок и наследством. Граждане также интересовались «гаражной амнистией», восстановлением утерянных документов, снятием арестов, разделом жилых домов, арендой земельных участков и другими вопросами. Ответы на наиболее популярные из них представлены ниже.</w:t>
      </w:r>
    </w:p>
    <w:p w14:paraId="0862CE3D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i/>
          <w:iCs/>
          <w:color w:val="212121"/>
          <w:sz w:val="28"/>
          <w:szCs w:val="28"/>
        </w:rPr>
        <w:t>Мой участок по координатам, которые содержатся в выписке, занимает часть соседнего участка, но забор мы с соседом не перемещали с момента получения земельных участков в собственность.  И на нашей улице это не один такой случай. Проблема у всех одна: чтобы установить границы по своему участку, нужно сдвинуться всем соседям по улице. Как подобную ошибку можно исправить?</w:t>
      </w:r>
    </w:p>
    <w:p w14:paraId="518EB221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Для исправления реестровой ошибки в описании местоположении границ земельного участка необходимо подать соответствующее заявление в орган регистрации прав и приложить документы, которые подтверждают наличие ошибки в сведениях Единого государственного реестра недвижимости (ЕГРН). Это может быть решение суда, межевой план и другие документы.</w:t>
      </w:r>
    </w:p>
    <w:p w14:paraId="6A549020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Для подготовки межевого плана необходимо обратиться к кадастровому инженеру, который состоит в саморегулируемой организации (СРО). Частью 2.1. ст. 43 Федерального закона «О государственной регистрации недвижимости» предусмотрено проведение межевания земельных участков в случае выявления ошибки в описании местоположения границ несмежных участков. В указанном случае в межевой план включается обоснование наличия ошибки, при этом в акте согласования должны быть личные подписи всех заинтересованных лиц или их представителей. Данные изменения были внесены Федеральным законом №120-ФЗ и применяются с 30 апреля 2021 года.</w:t>
      </w:r>
    </w:p>
    <w:p w14:paraId="492A0A4B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За внесение в ЕГРН сведений о границах земельного участка государственная пошлина не взимается. С заявлением может обратиться правообладатель земельного участка лично, либо его представитель по нотариально удостоверенной доверенности.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Подать документы можно в любом офисе многофункционального центра «Мои Документы», через выездное обслуживание Кадастровой палаты, почтовым отправлением или через официальный сайт Росреестра.</w:t>
      </w:r>
    </w:p>
    <w:p w14:paraId="6CD9C3F3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i/>
          <w:iCs/>
          <w:color w:val="212121"/>
          <w:sz w:val="28"/>
          <w:szCs w:val="28"/>
        </w:rPr>
        <w:t>Земельный участок находится в общей долевой собственности. Хотели бы его разделить, как это сделать?</w:t>
      </w:r>
    </w:p>
    <w:p w14:paraId="793F1FE9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Чтобы разделить земельный участок, необходимо провести его межевание и заключить соглашение между участниками общей долевой собственности по границам участка. Соглашение составляется в письменной форме и содержит подписи всех участников. В случае разногласий о способах и условиях раздела общего имущества необходимо обратиться в суд.</w:t>
      </w:r>
    </w:p>
    <w:p w14:paraId="05B8175F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Для проведения межевания необходимо воспользоваться услугами кадастрового инженера. По результатам проведения кадастровых работ заказчик получает межевой план, который необходимо вместе с заявлением и иными документами предоставить в орган регистрации прав любым удобным способом.</w:t>
      </w:r>
    </w:p>
    <w:p w14:paraId="02655661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Невозможность раздела чаще всего возникает по причине того, что площадь новых участков меньше </w:t>
      </w:r>
      <w:r>
        <w:rPr>
          <w:color w:val="212121"/>
          <w:sz w:val="28"/>
          <w:szCs w:val="28"/>
        </w:rPr>
        <w:t>предельных минимальных размеров, установленных правилами землепользования и застройки (ПЗЗ). </w:t>
      </w:r>
      <w:r>
        <w:rPr>
          <w:color w:val="212121"/>
          <w:sz w:val="28"/>
          <w:szCs w:val="28"/>
          <w:shd w:val="clear" w:color="auto" w:fill="FFFFFF"/>
        </w:rPr>
        <w:t>Также не допускается образование новых земельных участков, если это приводит к невозможности использования расположенных на таких участках объектов недвижимости.</w:t>
      </w:r>
    </w:p>
    <w:p w14:paraId="04AF89EE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 Не допускается раздел, если сохраняемые в отношении образуемых земельных участков обременения (ограничения) не позволяют использовать указанные участки в соответствии с разрешенным использованием, а также, если </w:t>
      </w:r>
      <w:r>
        <w:rPr>
          <w:color w:val="000000"/>
          <w:sz w:val="28"/>
          <w:szCs w:val="28"/>
          <w:shd w:val="clear" w:color="auto" w:fill="FFFFFF"/>
        </w:rPr>
        <w:t>образуемый при разделе земельный участок не имеет самостоятельного подъезда и выхода к местам общего пользования (дорогам, проездам и выездам).</w:t>
      </w:r>
    </w:p>
    <w:p w14:paraId="5D4B15E6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i/>
          <w:iCs/>
          <w:color w:val="212121"/>
          <w:sz w:val="28"/>
          <w:szCs w:val="28"/>
        </w:rPr>
        <w:t>В 90-х годах получил в собственность земельный участок для личного подсобного хозяйства. Сейчас возникла необходимость продать этот участок, но он не оформлен. Что делать?</w:t>
      </w:r>
    </w:p>
    <w:p w14:paraId="2494105C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Вы можете подать в орган регистрации прав заявление о внесении сведений в ЕГРН о ранее учтенном земельном участке. К заявлению прикладывается документ, удостоверяющий право на землю. Это</w:t>
      </w:r>
      <w:r>
        <w:rPr>
          <w:color w:val="212121"/>
          <w:sz w:val="22"/>
          <w:szCs w:val="22"/>
        </w:rPr>
        <w:t> </w:t>
      </w:r>
      <w:r>
        <w:rPr>
          <w:color w:val="212121"/>
          <w:sz w:val="28"/>
          <w:szCs w:val="28"/>
        </w:rPr>
        <w:t>может быть, например, свидетельство на право собственности на землю, постановление администрации о предоставлении участка и другие документы.</w:t>
      </w:r>
    </w:p>
    <w:p w14:paraId="5F444E9F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Постановка на кадастровый учет ранее учтенных объектов осуществляется бесплатно, а вот за регистрацию ранее возникшего права в ЕГРН придется </w:t>
      </w:r>
      <w:r>
        <w:rPr>
          <w:color w:val="212121"/>
          <w:sz w:val="28"/>
          <w:szCs w:val="28"/>
        </w:rPr>
        <w:lastRenderedPageBreak/>
        <w:t>оплатить госпошлину. Однако, если право возникло до 31 января 1998 года, госпошлину уплачивать не нужно.</w:t>
      </w:r>
    </w:p>
    <w:p w14:paraId="5A890240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5283EF2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Контакты для СМИ</w:t>
      </w:r>
    </w:p>
    <w:p w14:paraId="0403A0C3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Кадастровая палата Воронежской области</w:t>
      </w:r>
    </w:p>
    <w:p w14:paraId="1A3AF9F6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тел.: 8 (473) 327-18-92 (доб. 2429 или 2326)</w:t>
      </w:r>
    </w:p>
    <w:p w14:paraId="639410C8" w14:textId="77777777" w:rsidR="000043E8" w:rsidRDefault="000043E8" w:rsidP="000043E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lang w:val="en-US"/>
          </w:rPr>
          <w:t>press</w:t>
        </w:r>
        <w:r>
          <w:rPr>
            <w:rStyle w:val="a4"/>
          </w:rPr>
          <w:t>@36.</w:t>
        </w:r>
        <w:r>
          <w:rPr>
            <w:rStyle w:val="a4"/>
            <w:lang w:val="en-US"/>
          </w:rPr>
          <w:t>kadastr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14:paraId="403D92AF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525"/>
    <w:rsid w:val="000043E8"/>
    <w:rsid w:val="00301525"/>
    <w:rsid w:val="006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79DE8-DD2E-45B1-B9A3-D5CB6E1C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4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2023-05-15T14:38:00Z</dcterms:created>
  <dcterms:modified xsi:type="dcterms:W3CDTF">2023-05-15T14:38:00Z</dcterms:modified>
</cp:coreProperties>
</file>