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B98C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25351F0E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Воронежцев проконсультируют по вопросам исправления технических ошибок в сведениях Реестра недвижимости</w:t>
      </w:r>
    </w:p>
    <w:p w14:paraId="01F524D8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4933442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22 января 2018 года с 10:00 до 12:00 в Кадастровой палате по Воронежской области будет организована первая в этом году «горячая линия» по вопросам исправления технических ошибок в сведениях Единого государственного реестра недвижимости.</w:t>
      </w:r>
    </w:p>
    <w:p w14:paraId="0E488DE4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Многие собственники могут даже не знать о том, что в Реестре недвижимости содержатся различного рода технические ошибки в описании принадлежащих им объектов недвижимости до тех пор, пока не столкнутся с проблемами при совершении каких-либо сделок с ними. Любая ли ошибка в сведениях будет препятствовать сделке, какие из них наиболее значимы, что делать собственникам в таких ситуациях? </w:t>
      </w:r>
      <w:r>
        <w:rPr>
          <w:rFonts w:ascii="Calibri" w:hAnsi="Calibri" w:cs="Calibri"/>
          <w:color w:val="212121"/>
        </w:rPr>
        <w:t>Как исправить техническую ошибку в отношении объекта недвижимости, расположенного в другом регионе России?</w:t>
      </w:r>
    </w:p>
    <w:p w14:paraId="10781A01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эти и многие другие интересующие вас вопросы можно получить ответ, позвонив по телефонам «горячей линии»: 8(473) 327-18-92, 8(473) 327-18-93, 8(473) 327-18-99.</w:t>
      </w:r>
    </w:p>
    <w:p w14:paraId="6A8A585A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Ждем Ваших звонков!</w:t>
      </w:r>
    </w:p>
    <w:p w14:paraId="586C532E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EBFE76C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31E00AA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210C38DA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6CEDB46C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62F7A08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6698D34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6A5AC6F3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378F47EC" w14:textId="77777777" w:rsidR="00486587" w:rsidRDefault="00486587" w:rsidP="0048658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68B504C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13"/>
    <w:rsid w:val="00486587"/>
    <w:rsid w:val="00617A72"/>
    <w:rsid w:val="0093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8915-A606-417C-9EEE-231C87B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2023-05-15T15:03:00Z</dcterms:created>
  <dcterms:modified xsi:type="dcterms:W3CDTF">2023-05-15T15:03:00Z</dcterms:modified>
</cp:coreProperties>
</file>