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21" w:rsidRDefault="001F3F21" w:rsidP="001F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СЕМЕЙСКОЕ  СЕЛЬСКОГО  ПОСЕЛЕНИЯ                             ПОДГОРЕНСКОГО МУНИЦИПАЛЬНОГО  РАЙОНА                       ВОРОНЕЖСКОЙ  ОБЛАСТИ</w:t>
      </w:r>
    </w:p>
    <w:p w:rsidR="001F3F21" w:rsidRDefault="001F3F21" w:rsidP="001F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1F3F21" w:rsidRPr="0091750F" w:rsidRDefault="0091750F" w:rsidP="001F3F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50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13.03.2020 </w:t>
      </w:r>
      <w:r w:rsidR="001F3F21" w:rsidRPr="0091750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№ </w:t>
      </w:r>
      <w:r w:rsidRPr="009175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1F3F21" w:rsidRDefault="001F3F21" w:rsidP="001F3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Семейка</w:t>
      </w: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администрации Семейское сельского                                                             поселения от 31.08.2015 года № 21                                                                                   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постановлений от 01.04.2016 № 7,                                                                       от 26.05.2016 № 30, от 02.10.2017 № 40,                                                                                  от 05.03.2019 № 8, от 09.08.2019 №17)                                                                                                             «Об утверждении административного                                                                    регламента по предоставлению муниципальной                                                       услуги «Присвоение адреса объекту                                                              недвижимости и аннулирование адреса».</w:t>
      </w: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1F3F21" w:rsidRDefault="001F3F21" w:rsidP="001F3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муниципальных правовых актов Семейское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администрация Семейское сельского поселения Подгоренского муниципального района Воронежской области </w:t>
      </w:r>
    </w:p>
    <w:p w:rsidR="001F3F21" w:rsidRDefault="001F3F21" w:rsidP="001F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3F21" w:rsidRDefault="001F3F21" w:rsidP="001F3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Семейское сельского поселения </w:t>
      </w:r>
      <w:r w:rsidRPr="001F3F21">
        <w:rPr>
          <w:rFonts w:ascii="Times New Roman" w:hAnsi="Times New Roman" w:cs="Times New Roman"/>
          <w:sz w:val="28"/>
          <w:szCs w:val="28"/>
        </w:rPr>
        <w:t xml:space="preserve">от 31.08.2015 года № 21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3F21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proofErr w:type="gramStart"/>
      <w:r w:rsidRPr="001F3F21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1F3F21">
        <w:rPr>
          <w:rFonts w:ascii="Times New Roman" w:hAnsi="Times New Roman" w:cs="Times New Roman"/>
          <w:sz w:val="28"/>
          <w:szCs w:val="28"/>
        </w:rPr>
        <w:t xml:space="preserve"> постановлений от 01.04.2016 №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21">
        <w:rPr>
          <w:rFonts w:ascii="Times New Roman" w:hAnsi="Times New Roman" w:cs="Times New Roman"/>
          <w:sz w:val="28"/>
          <w:szCs w:val="28"/>
        </w:rPr>
        <w:t>от 26.05.2016 № 30, от 02.10.2017 № 40,                                                                                  от 05.03.2019 № 8, от 09.08.2019 №17)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административный регламент) следующие изменения:</w:t>
      </w:r>
    </w:p>
    <w:p w:rsidR="001F3F21" w:rsidRDefault="001F3F21" w:rsidP="001F3F2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3.4.3. п. 3.4 административного регламента слова «7 рабочих дня» заменить на «5 рабочих дней».</w:t>
      </w:r>
    </w:p>
    <w:p w:rsidR="001F3F21" w:rsidRDefault="001F3F21" w:rsidP="001F3F2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обнародования (опубликования).</w:t>
      </w:r>
    </w:p>
    <w:p w:rsidR="001F3F21" w:rsidRDefault="001F3F21" w:rsidP="001F3F2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3F21" w:rsidRDefault="001F3F21" w:rsidP="001F3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1F3F21" w:rsidRDefault="001F3F21" w:rsidP="001F3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Семейского </w:t>
      </w:r>
    </w:p>
    <w:p w:rsidR="001F3F21" w:rsidRDefault="001F3F21" w:rsidP="001F3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Е.В.Гермоненко</w:t>
      </w: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092163" w:rsidRDefault="00092163"/>
    <w:sectPr w:rsidR="0009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C4"/>
    <w:multiLevelType w:val="multilevel"/>
    <w:tmpl w:val="88000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A7"/>
    <w:rsid w:val="00092163"/>
    <w:rsid w:val="001F3F21"/>
    <w:rsid w:val="00311C0D"/>
    <w:rsid w:val="005B5AA7"/>
    <w:rsid w:val="009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7</cp:revision>
  <cp:lastPrinted>2020-03-16T05:44:00Z</cp:lastPrinted>
  <dcterms:created xsi:type="dcterms:W3CDTF">2020-02-13T06:11:00Z</dcterms:created>
  <dcterms:modified xsi:type="dcterms:W3CDTF">2020-03-16T05:44:00Z</dcterms:modified>
</cp:coreProperties>
</file>