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0E" w:rsidRDefault="00695B0E" w:rsidP="00695B0E">
      <w:pPr>
        <w:jc w:val="center"/>
        <w:rPr>
          <w:b/>
        </w:rPr>
      </w:pPr>
    </w:p>
    <w:p w:rsidR="00695B0E" w:rsidRDefault="00695B0E" w:rsidP="006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95B0E" w:rsidRDefault="00695B0E" w:rsidP="00695B0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695B0E" w:rsidRDefault="00695B0E" w:rsidP="006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695B0E" w:rsidRDefault="00695B0E" w:rsidP="0069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5B0E" w:rsidRDefault="00695B0E" w:rsidP="00695B0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695B0E" w:rsidRDefault="00695B0E" w:rsidP="00695B0E">
      <w:pPr>
        <w:pStyle w:val="a4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695B0E" w:rsidRPr="00695B0E" w:rsidRDefault="00185FD6" w:rsidP="00695B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24.05.2021</w:t>
      </w:r>
      <w:r w:rsidR="00695B0E" w:rsidRPr="00695B0E">
        <w:rPr>
          <w:b/>
          <w:sz w:val="28"/>
          <w:szCs w:val="28"/>
          <w:u w:val="single"/>
        </w:rPr>
        <w:t xml:space="preserve"> года  № </w:t>
      </w:r>
      <w:r>
        <w:rPr>
          <w:b/>
          <w:sz w:val="28"/>
          <w:szCs w:val="28"/>
          <w:u w:val="single"/>
        </w:rPr>
        <w:t>9</w:t>
      </w:r>
      <w:bookmarkStart w:id="0" w:name="_GoBack"/>
      <w:bookmarkEnd w:id="0"/>
      <w:r w:rsidR="00695B0E" w:rsidRPr="00695B0E">
        <w:rPr>
          <w:b/>
          <w:sz w:val="28"/>
          <w:szCs w:val="28"/>
          <w:u w:val="single"/>
        </w:rPr>
        <w:t xml:space="preserve">  </w:t>
      </w:r>
    </w:p>
    <w:p w:rsidR="00695B0E" w:rsidRDefault="00695B0E" w:rsidP="00695B0E">
      <w:proofErr w:type="gramStart"/>
      <w:r>
        <w:t>с</w:t>
      </w:r>
      <w:proofErr w:type="gramEnd"/>
      <w:r>
        <w:t>. Семейка</w:t>
      </w:r>
    </w:p>
    <w:p w:rsidR="00695B0E" w:rsidRDefault="00695B0E" w:rsidP="00695B0E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695B0E" w:rsidRPr="00695B0E" w:rsidTr="00695B0E">
        <w:tc>
          <w:tcPr>
            <w:tcW w:w="6324" w:type="dxa"/>
            <w:hideMark/>
          </w:tcPr>
          <w:p w:rsidR="00695B0E" w:rsidRPr="00695B0E" w:rsidRDefault="00695B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95B0E">
              <w:rPr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695B0E">
              <w:rPr>
                <w:bCs/>
                <w:sz w:val="28"/>
                <w:szCs w:val="28"/>
              </w:rPr>
              <w:t xml:space="preserve">по исполнению </w:t>
            </w:r>
            <w:proofErr w:type="gramStart"/>
            <w:r w:rsidRPr="00695B0E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695B0E" w:rsidRPr="00695B0E" w:rsidRDefault="00695B0E">
            <w:pPr>
              <w:widowControl w:val="0"/>
              <w:tabs>
                <w:tab w:val="left" w:pos="142"/>
              </w:tabs>
              <w:rPr>
                <w:sz w:val="28"/>
                <w:szCs w:val="28"/>
              </w:rPr>
            </w:pPr>
            <w:r w:rsidRPr="00695B0E">
              <w:rPr>
                <w:bCs/>
                <w:sz w:val="28"/>
                <w:szCs w:val="28"/>
              </w:rPr>
              <w:t>функции  «</w:t>
            </w:r>
            <w:r w:rsidRPr="00695B0E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695B0E">
              <w:rPr>
                <w:sz w:val="28"/>
                <w:szCs w:val="28"/>
              </w:rPr>
              <w:t>муниципального</w:t>
            </w:r>
            <w:proofErr w:type="gramEnd"/>
            <w:r w:rsidRPr="00695B0E">
              <w:rPr>
                <w:sz w:val="28"/>
                <w:szCs w:val="28"/>
              </w:rPr>
              <w:t xml:space="preserve"> </w:t>
            </w:r>
          </w:p>
          <w:p w:rsidR="00695B0E" w:rsidRPr="00695B0E" w:rsidRDefault="00695B0E">
            <w:pPr>
              <w:widowControl w:val="0"/>
              <w:tabs>
                <w:tab w:val="left" w:pos="142"/>
              </w:tabs>
              <w:rPr>
                <w:sz w:val="28"/>
                <w:szCs w:val="28"/>
              </w:rPr>
            </w:pPr>
            <w:r w:rsidRPr="00695B0E">
              <w:rPr>
                <w:sz w:val="28"/>
                <w:szCs w:val="28"/>
              </w:rPr>
              <w:t xml:space="preserve">контроля в области торговой деятельности </w:t>
            </w:r>
          </w:p>
          <w:p w:rsidR="00695B0E" w:rsidRPr="00695B0E" w:rsidRDefault="00695B0E" w:rsidP="00695B0E">
            <w:pPr>
              <w:widowControl w:val="0"/>
              <w:tabs>
                <w:tab w:val="left" w:pos="142"/>
              </w:tabs>
              <w:rPr>
                <w:sz w:val="28"/>
                <w:szCs w:val="28"/>
              </w:rPr>
            </w:pPr>
            <w:r w:rsidRPr="00695B0E">
              <w:rPr>
                <w:sz w:val="28"/>
                <w:szCs w:val="28"/>
              </w:rPr>
              <w:t xml:space="preserve">на территории Семейского сельского поселения», </w:t>
            </w:r>
            <w:proofErr w:type="gramStart"/>
            <w:r w:rsidRPr="00695B0E">
              <w:rPr>
                <w:sz w:val="28"/>
                <w:szCs w:val="28"/>
              </w:rPr>
              <w:t>утвержденный</w:t>
            </w:r>
            <w:proofErr w:type="gramEnd"/>
            <w:r w:rsidRPr="00695B0E">
              <w:rPr>
                <w:sz w:val="28"/>
                <w:szCs w:val="28"/>
              </w:rPr>
              <w:t xml:space="preserve">  постановлением администрации Семейского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695B0E">
              <w:rPr>
                <w:sz w:val="28"/>
                <w:szCs w:val="28"/>
              </w:rPr>
              <w:t>поселения Подгоренского муниципального района Воронежской области</w:t>
            </w:r>
          </w:p>
          <w:p w:rsidR="00695B0E" w:rsidRPr="00695B0E" w:rsidRDefault="00695B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B0E">
              <w:rPr>
                <w:sz w:val="28"/>
                <w:szCs w:val="28"/>
              </w:rPr>
              <w:t xml:space="preserve">от 02.10.2017 года № 39 </w:t>
            </w:r>
            <w:r w:rsidR="00993654" w:rsidRPr="00993654">
              <w:rPr>
                <w:sz w:val="28"/>
                <w:szCs w:val="28"/>
              </w:rPr>
              <w:t>(в ред. Постановления №13 от 15.06.2020)</w:t>
            </w:r>
          </w:p>
        </w:tc>
        <w:tc>
          <w:tcPr>
            <w:tcW w:w="4054" w:type="dxa"/>
          </w:tcPr>
          <w:p w:rsidR="00695B0E" w:rsidRPr="00695B0E" w:rsidRDefault="00695B0E">
            <w:pPr>
              <w:rPr>
                <w:sz w:val="28"/>
                <w:szCs w:val="28"/>
              </w:rPr>
            </w:pPr>
          </w:p>
        </w:tc>
      </w:tr>
    </w:tbl>
    <w:p w:rsidR="00695B0E" w:rsidRDefault="00695B0E" w:rsidP="00695B0E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95B0E" w:rsidRDefault="00695B0E" w:rsidP="00695B0E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95B0E" w:rsidRDefault="00695B0E" w:rsidP="00695B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2 статьи 6 Федерального закона от 26.12.2008 № 294-ФЗ «О защите прав юридических и индивидуальных </w:t>
      </w:r>
      <w:proofErr w:type="gramStart"/>
      <w:r>
        <w:rPr>
          <w:sz w:val="28"/>
          <w:szCs w:val="28"/>
        </w:rPr>
        <w:t xml:space="preserve">предпринимателей при осуществлении  государственного контроля (надзора) и муниципального контроля», Федеральным </w:t>
      </w:r>
      <w:hyperlink r:id="rId6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7" w:history="1">
        <w:r>
          <w:rPr>
            <w:rStyle w:val="a3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Федеральным законом от 30.12.2006 № 271-ФЗ «О розничных рынках и о внесении изменений в Трудовой кодекс Российской Федерации», учитывая протест прокуратуры от 31.03.2021 № 2-1-2021, администрация Семейского</w:t>
      </w:r>
      <w:proofErr w:type="gram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 </w:t>
      </w:r>
    </w:p>
    <w:p w:rsidR="00695B0E" w:rsidRDefault="00695B0E" w:rsidP="00695B0E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5B0E" w:rsidRDefault="00695B0E" w:rsidP="0099365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административный регламент </w:t>
      </w:r>
      <w:r>
        <w:rPr>
          <w:bCs/>
          <w:sz w:val="28"/>
          <w:szCs w:val="28"/>
        </w:rPr>
        <w:t>по исполнению муниципальной функции  «</w:t>
      </w:r>
      <w:r>
        <w:rPr>
          <w:sz w:val="28"/>
          <w:szCs w:val="28"/>
        </w:rPr>
        <w:t xml:space="preserve">Осуществление муниципального контроля в области торговой деятельности на территории Семейского сельского поселения» (далее – Регламент), утвержденный постановлением администрации Семейского сельского поселения Подгоренского муниципального района </w:t>
      </w:r>
      <w:r>
        <w:rPr>
          <w:sz w:val="28"/>
          <w:szCs w:val="28"/>
        </w:rPr>
        <w:lastRenderedPageBreak/>
        <w:t>Воронежской области от 02.10.2017 года №39</w:t>
      </w:r>
      <w:r w:rsidR="00993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3654" w:rsidRPr="00993654">
        <w:rPr>
          <w:sz w:val="28"/>
          <w:szCs w:val="28"/>
        </w:rPr>
        <w:t>(в ред. Постановления №13 от 15.06.2020)</w:t>
      </w:r>
      <w:r w:rsidR="00993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 </w:t>
      </w:r>
    </w:p>
    <w:p w:rsidR="00695B0E" w:rsidRDefault="00695B0E" w:rsidP="00695B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Пункт 2.7 Регламента изложить в следующей редакции:</w:t>
      </w:r>
    </w:p>
    <w:p w:rsidR="00695B0E" w:rsidRDefault="00695B0E" w:rsidP="00695B0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 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предпринимателей, утвержденных постановлением Правительства Российской Федерации от 30 июня 2010 года № 489.</w:t>
      </w:r>
    </w:p>
    <w:p w:rsidR="00695B0E" w:rsidRDefault="00695B0E" w:rsidP="00695B0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проведения плановых проверок  юридических лиц и индивидуальных предпринимателей на 2021 год разрабатывается в соответствии с постановлением Правительства Российской Федерации                  от 30 ноября 2020 года № 1969.</w:t>
      </w:r>
    </w:p>
    <w:p w:rsidR="00695B0E" w:rsidRDefault="00695B0E" w:rsidP="00695B0E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Утвержденный ежегодный план проведения плановых ежегодных проверок при осуществлении муниципального контроля в области торговой деятельности (далее - ежегодный план проверок) доводится до сведения заинтересованных лиц посредством его размещения на официальном Интернет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ортале </w:t>
      </w:r>
      <w:r>
        <w:rPr>
          <w:color w:val="000000"/>
          <w:sz w:val="28"/>
          <w:szCs w:val="28"/>
        </w:rPr>
        <w:t xml:space="preserve">администрации Семейского сельского поселения Подгоренского муниципального района </w:t>
      </w:r>
      <w:r w:rsidR="00993654" w:rsidRPr="00993654">
        <w:rPr>
          <w:b/>
          <w:color w:val="000000"/>
          <w:sz w:val="28"/>
          <w:szCs w:val="28"/>
          <w:u w:val="single"/>
        </w:rPr>
        <w:t>https://semeyskoe.ru</w:t>
      </w:r>
      <w:r>
        <w:rPr>
          <w:color w:val="000000"/>
          <w:sz w:val="28"/>
          <w:szCs w:val="28"/>
        </w:rPr>
        <w:t>, официальных сайтах Генеральной прокуратуры Российской Федерации: http:genproc.gov.ru/ и прокуратуры Подгоренского района..</w:t>
      </w:r>
    </w:p>
    <w:p w:rsidR="00695B0E" w:rsidRDefault="00695B0E" w:rsidP="00695B0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bookmarkStart w:id="1" w:name="Par0"/>
      <w:bookmarkEnd w:id="1"/>
      <w:proofErr w:type="gramStart"/>
      <w:r>
        <w:rPr>
          <w:color w:val="000000"/>
          <w:sz w:val="28"/>
          <w:szCs w:val="28"/>
        </w:rPr>
        <w:t xml:space="preserve">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статьи 4</w:t>
        </w:r>
      </w:hyperlink>
      <w:r>
        <w:rPr>
          <w:color w:val="000000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</w:t>
      </w:r>
      <w:proofErr w:type="gramEnd"/>
      <w:r>
        <w:rPr>
          <w:color w:val="000000"/>
          <w:sz w:val="28"/>
          <w:szCs w:val="28"/>
        </w:rPr>
        <w:t xml:space="preserve"> Правительством Российской Федерации в соответствии с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частью 9 статьи 9</w:t>
        </w:r>
      </w:hyperlink>
      <w:r>
        <w:rPr>
          <w:color w:val="000000"/>
          <w:sz w:val="28"/>
          <w:szCs w:val="28"/>
        </w:rPr>
        <w:t xml:space="preserve"> настоящего Федерального закона.</w:t>
      </w:r>
    </w:p>
    <w:p w:rsidR="00695B0E" w:rsidRDefault="00695B0E" w:rsidP="00695B0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bookmarkStart w:id="2" w:name="Par1"/>
      <w:bookmarkEnd w:id="2"/>
      <w:proofErr w:type="gramStart"/>
      <w:r>
        <w:rPr>
          <w:color w:val="000000"/>
          <w:sz w:val="28"/>
          <w:szCs w:val="28"/>
        </w:rPr>
        <w:t xml:space="preserve">Исключение составляют юридические лица, индивидуальные предприниматели, отнесенные в соответствии с положениями </w:t>
      </w:r>
      <w:hyperlink r:id="rId10" w:history="1">
        <w:r>
          <w:rPr>
            <w:rStyle w:val="a3"/>
            <w:color w:val="000000"/>
            <w:sz w:val="28"/>
            <w:szCs w:val="28"/>
            <w:u w:val="none"/>
          </w:rPr>
          <w:t>статьи 4</w:t>
        </w:r>
      </w:hyperlink>
      <w:r>
        <w:rPr>
          <w:color w:val="000000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при наличии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Кодексом Российской Федерации об </w:t>
      </w:r>
      <w:r>
        <w:rPr>
          <w:color w:val="000000"/>
          <w:sz w:val="28"/>
          <w:szCs w:val="28"/>
        </w:rPr>
        <w:lastRenderedPageBreak/>
        <w:t xml:space="preserve">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</w:t>
      </w:r>
      <w:proofErr w:type="gramEnd"/>
      <w:r>
        <w:rPr>
          <w:color w:val="000000"/>
          <w:sz w:val="28"/>
          <w:szCs w:val="28"/>
        </w:rPr>
        <w:t xml:space="preserve"> трех лет,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частью 8 статьи 9</w:t>
        </w:r>
      </w:hyperlink>
      <w:r>
        <w:rPr>
          <w:color w:val="000000"/>
          <w:sz w:val="28"/>
          <w:szCs w:val="28"/>
        </w:rPr>
        <w:t xml:space="preserve"> 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r:id="rId13" w:history="1">
        <w:r>
          <w:rPr>
            <w:rStyle w:val="a3"/>
            <w:color w:val="000000"/>
            <w:sz w:val="28"/>
            <w:szCs w:val="28"/>
            <w:u w:val="none"/>
          </w:rPr>
          <w:t>частью 4 статьи 9</w:t>
        </w:r>
      </w:hyperlink>
      <w:r>
        <w:rPr>
          <w:color w:val="000000"/>
          <w:sz w:val="28"/>
          <w:szCs w:val="28"/>
        </w:rPr>
        <w:t xml:space="preserve"> настоящего Федерального закона, приводится информация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695B0E" w:rsidRDefault="00695B0E" w:rsidP="00695B0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</w:t>
      </w:r>
      <w:r>
        <w:rPr>
          <w:sz w:val="28"/>
          <w:szCs w:val="28"/>
        </w:rPr>
        <w:t xml:space="preserve">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695B0E" w:rsidRDefault="00695B0E" w:rsidP="00695B0E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                 и разместить на  официальном сайте администрации </w:t>
      </w:r>
      <w:r>
        <w:rPr>
          <w:rFonts w:eastAsia="Calibri"/>
          <w:sz w:val="28"/>
          <w:szCs w:val="28"/>
        </w:rPr>
        <w:t>Семейского сельского поселения Подгоренского муниципального района Воронежской</w:t>
      </w:r>
      <w:r>
        <w:rPr>
          <w:sz w:val="28"/>
          <w:szCs w:val="28"/>
        </w:rPr>
        <w:t xml:space="preserve"> области.</w:t>
      </w:r>
    </w:p>
    <w:p w:rsidR="00695B0E" w:rsidRDefault="00695B0E" w:rsidP="00695B0E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695B0E" w:rsidRDefault="00695B0E" w:rsidP="00695B0E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695B0E" w:rsidRDefault="00695B0E" w:rsidP="00695B0E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695B0E" w:rsidRDefault="00695B0E" w:rsidP="00695B0E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695B0E" w:rsidRDefault="00695B0E" w:rsidP="00695B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A057A8" w:rsidRDefault="00695B0E" w:rsidP="00695B0E">
      <w:pPr>
        <w:spacing w:line="276" w:lineRule="auto"/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993654">
        <w:rPr>
          <w:sz w:val="28"/>
          <w:szCs w:val="28"/>
        </w:rPr>
        <w:t xml:space="preserve"> </w:t>
      </w:r>
      <w:r w:rsidR="00993654">
        <w:rPr>
          <w:sz w:val="28"/>
          <w:szCs w:val="28"/>
        </w:rPr>
        <w:tab/>
        <w:t xml:space="preserve">            </w:t>
      </w:r>
      <w:proofErr w:type="spellStart"/>
      <w:r w:rsidR="00993654">
        <w:rPr>
          <w:sz w:val="28"/>
          <w:szCs w:val="28"/>
        </w:rPr>
        <w:t>Е.В.Гермоненко</w:t>
      </w:r>
      <w:proofErr w:type="spellEnd"/>
      <w:r>
        <w:rPr>
          <w:b/>
          <w:sz w:val="28"/>
          <w:szCs w:val="28"/>
        </w:rPr>
        <w:t xml:space="preserve">                                   </w:t>
      </w:r>
    </w:p>
    <w:sectPr w:rsidR="00A0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51EB"/>
    <w:multiLevelType w:val="hybridMultilevel"/>
    <w:tmpl w:val="90E2B952"/>
    <w:lvl w:ilvl="0" w:tplc="F716BF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F1"/>
    <w:rsid w:val="00185FD6"/>
    <w:rsid w:val="00695B0E"/>
    <w:rsid w:val="00993654"/>
    <w:rsid w:val="00A057A8"/>
    <w:rsid w:val="00D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5B0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95B0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69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5B0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5B0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95B0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69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5B0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61EB6C22390C6A2884D2D07DD1E0C4D3490F70F5D32B8FBEBAC49BB13D74442D8DB6CE613E648lCP4J" TargetMode="External"/><Relationship Id="rId13" Type="http://schemas.openxmlformats.org/officeDocument/2006/relationships/hyperlink" Target="consultantplus://offline/ref=C1761EB6C22390C6A2884D2D07DD1E0C4E3D92F4025D32B8FBEBAC49BB13D74442D8DB6CE6l1P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8A67A67DC589647738886F4BCA8DECA119D9A544C78A74388DF326C28DFD05943F04845A7F9Ed6UAH" TargetMode="External"/><Relationship Id="rId12" Type="http://schemas.openxmlformats.org/officeDocument/2006/relationships/hyperlink" Target="consultantplus://offline/ref=C1761EB6C22390C6A2884D2D07DD1E0C4E3D92F4025D32B8FBEBAC49BB13D74442D8DB6CE613E748lCP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8A67A67DC589647738886F4BCA8DECA219DEA741C78A74388DF326dCU2H" TargetMode="External"/><Relationship Id="rId11" Type="http://schemas.openxmlformats.org/officeDocument/2006/relationships/hyperlink" Target="consultantplus://offline/ref=C1761EB6C22390C6A2884D2D07DD1E0C4D3492F10D5D32B8FBEBAC49BBl1P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761EB6C22390C6A2884D2D07DD1E0C4D3490F70F5D32B8FBEBAC49BB13D74442D8DB6CE613E648lC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61EB6C22390C6A2884D2D07DD1E0C4E3D92F4025D32B8FBEBAC49BB13D74442D8DB6CE613E54ClCP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2021-05-24T11:52:00Z</cp:lastPrinted>
  <dcterms:created xsi:type="dcterms:W3CDTF">2021-04-21T06:02:00Z</dcterms:created>
  <dcterms:modified xsi:type="dcterms:W3CDTF">2021-05-24T11:52:00Z</dcterms:modified>
</cp:coreProperties>
</file>