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B55" w:rsidRPr="005F7B55" w:rsidRDefault="005F7B55" w:rsidP="005F7B55">
      <w:pPr>
        <w:spacing w:after="0" w:line="240" w:lineRule="auto"/>
        <w:jc w:val="center"/>
        <w:rPr>
          <w:rFonts w:ascii="Times New Roman" w:eastAsia="Times New Roman" w:hAnsi="Times New Roman" w:cs="Times New Roman"/>
          <w:b/>
          <w:sz w:val="24"/>
          <w:szCs w:val="24"/>
          <w:lang w:eastAsia="ru-RU"/>
        </w:rPr>
      </w:pPr>
    </w:p>
    <w:p w:rsidR="005F7B55" w:rsidRPr="005F7B55" w:rsidRDefault="005F7B55" w:rsidP="005F7B55">
      <w:pPr>
        <w:spacing w:after="0" w:line="240" w:lineRule="auto"/>
        <w:jc w:val="center"/>
        <w:rPr>
          <w:rFonts w:ascii="Times New Roman" w:eastAsia="Times New Roman" w:hAnsi="Times New Roman" w:cs="Times New Roman"/>
          <w:b/>
          <w:sz w:val="28"/>
          <w:szCs w:val="28"/>
          <w:lang w:eastAsia="ru-RU"/>
        </w:rPr>
      </w:pPr>
      <w:r w:rsidRPr="005F7B55">
        <w:rPr>
          <w:rFonts w:ascii="Times New Roman" w:eastAsia="Times New Roman" w:hAnsi="Times New Roman" w:cs="Times New Roman"/>
          <w:b/>
          <w:sz w:val="28"/>
          <w:szCs w:val="28"/>
          <w:lang w:eastAsia="ru-RU"/>
        </w:rPr>
        <w:t xml:space="preserve">АДМИНИСТРАЦИЯ </w:t>
      </w:r>
    </w:p>
    <w:p w:rsidR="005F7B55" w:rsidRPr="005F7B55" w:rsidRDefault="005F7B55" w:rsidP="005F7B55">
      <w:pPr>
        <w:spacing w:after="0" w:line="240" w:lineRule="auto"/>
        <w:jc w:val="center"/>
        <w:rPr>
          <w:rFonts w:ascii="Times New Roman" w:eastAsia="Times New Roman" w:hAnsi="Times New Roman" w:cs="Times New Roman"/>
          <w:b/>
          <w:bCs/>
          <w:color w:val="000000"/>
          <w:sz w:val="28"/>
          <w:szCs w:val="28"/>
          <w:lang w:eastAsia="ru-RU"/>
        </w:rPr>
      </w:pPr>
      <w:r w:rsidRPr="005F7B55">
        <w:rPr>
          <w:rFonts w:ascii="Times New Roman" w:eastAsia="Times New Roman" w:hAnsi="Times New Roman" w:cs="Times New Roman"/>
          <w:b/>
          <w:sz w:val="28"/>
          <w:szCs w:val="28"/>
          <w:lang w:eastAsia="ru-RU"/>
        </w:rPr>
        <w:t>СЕМЕЙСКОГО СЕЛЬСКОГО  ПОСЕЛЕНИЯ</w:t>
      </w:r>
    </w:p>
    <w:p w:rsidR="005F7B55" w:rsidRPr="005F7B55" w:rsidRDefault="005F7B55" w:rsidP="005F7B55">
      <w:pPr>
        <w:spacing w:after="0" w:line="240" w:lineRule="auto"/>
        <w:jc w:val="center"/>
        <w:rPr>
          <w:rFonts w:ascii="Times New Roman" w:eastAsia="Times New Roman" w:hAnsi="Times New Roman" w:cs="Times New Roman"/>
          <w:b/>
          <w:sz w:val="28"/>
          <w:szCs w:val="28"/>
          <w:lang w:eastAsia="ru-RU"/>
        </w:rPr>
      </w:pPr>
      <w:r w:rsidRPr="005F7B55">
        <w:rPr>
          <w:rFonts w:ascii="Times New Roman" w:eastAsia="Times New Roman" w:hAnsi="Times New Roman" w:cs="Times New Roman"/>
          <w:b/>
          <w:sz w:val="28"/>
          <w:szCs w:val="28"/>
          <w:lang w:eastAsia="ru-RU"/>
        </w:rPr>
        <w:t xml:space="preserve">ПОДГОРЕНСКОГО  МУНИЦИПАЛЬНОГО  РАЙОНА </w:t>
      </w:r>
    </w:p>
    <w:p w:rsidR="005F7B55" w:rsidRPr="005F7B55" w:rsidRDefault="005F7B55" w:rsidP="005F7B55">
      <w:pPr>
        <w:spacing w:after="0" w:line="240" w:lineRule="auto"/>
        <w:jc w:val="center"/>
        <w:rPr>
          <w:rFonts w:ascii="Times New Roman" w:eastAsia="Times New Roman" w:hAnsi="Times New Roman" w:cs="Times New Roman"/>
          <w:b/>
          <w:sz w:val="28"/>
          <w:szCs w:val="28"/>
          <w:lang w:eastAsia="ru-RU"/>
        </w:rPr>
      </w:pPr>
      <w:r w:rsidRPr="005F7B55">
        <w:rPr>
          <w:rFonts w:ascii="Times New Roman" w:eastAsia="Times New Roman" w:hAnsi="Times New Roman" w:cs="Times New Roman"/>
          <w:b/>
          <w:sz w:val="28"/>
          <w:szCs w:val="28"/>
          <w:lang w:eastAsia="ru-RU"/>
        </w:rPr>
        <w:t>ВОРОНЕЖСКОЙ  ОБЛАСТИ</w:t>
      </w:r>
    </w:p>
    <w:p w:rsidR="005F7B55" w:rsidRPr="005F7B55" w:rsidRDefault="005F7B55" w:rsidP="005F7B55">
      <w:pPr>
        <w:spacing w:after="0" w:line="240" w:lineRule="auto"/>
        <w:rPr>
          <w:rFonts w:ascii="Times New Roman" w:eastAsia="Times New Roman" w:hAnsi="Times New Roman" w:cs="Times New Roman"/>
          <w:b/>
          <w:bCs/>
          <w:color w:val="000000"/>
          <w:sz w:val="28"/>
          <w:szCs w:val="28"/>
          <w:lang w:eastAsia="ru-RU"/>
        </w:rPr>
      </w:pPr>
      <w:r w:rsidRPr="005F7B55">
        <w:rPr>
          <w:rFonts w:ascii="Times New Roman" w:eastAsia="Times New Roman" w:hAnsi="Times New Roman" w:cs="Times New Roman"/>
          <w:b/>
          <w:bCs/>
          <w:color w:val="000000"/>
          <w:sz w:val="28"/>
          <w:szCs w:val="28"/>
          <w:lang w:eastAsia="ru-RU"/>
        </w:rPr>
        <w:t xml:space="preserve">            </w:t>
      </w:r>
    </w:p>
    <w:p w:rsidR="005F7B55" w:rsidRPr="005F7B55" w:rsidRDefault="005F7B55" w:rsidP="005F7B55">
      <w:pPr>
        <w:spacing w:after="120" w:line="240" w:lineRule="auto"/>
        <w:ind w:left="283" w:right="-6"/>
        <w:jc w:val="center"/>
        <w:rPr>
          <w:rFonts w:ascii="Times New Roman" w:eastAsia="Times New Roman" w:hAnsi="Times New Roman" w:cs="Times New Roman"/>
          <w:b/>
          <w:bCs/>
          <w:sz w:val="28"/>
          <w:szCs w:val="28"/>
          <w:lang w:eastAsia="ru-RU"/>
        </w:rPr>
      </w:pPr>
      <w:r w:rsidRPr="005F7B55">
        <w:rPr>
          <w:rFonts w:ascii="Times New Roman" w:eastAsia="Times New Roman" w:hAnsi="Times New Roman" w:cs="Times New Roman"/>
          <w:b/>
          <w:bCs/>
          <w:sz w:val="28"/>
          <w:szCs w:val="28"/>
          <w:lang w:eastAsia="ru-RU"/>
        </w:rPr>
        <w:t xml:space="preserve">ПОСТАНОВЛЕНИЕ </w:t>
      </w:r>
    </w:p>
    <w:p w:rsidR="005F7B55" w:rsidRPr="005F7B55" w:rsidRDefault="007B1664" w:rsidP="005F7B55">
      <w:pPr>
        <w:spacing w:after="0"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от 18.04.</w:t>
      </w:r>
      <w:r w:rsidR="005F7B55" w:rsidRPr="005F7B55">
        <w:rPr>
          <w:rFonts w:ascii="Times New Roman" w:eastAsia="Times New Roman" w:hAnsi="Times New Roman" w:cs="Times New Roman"/>
          <w:b/>
          <w:sz w:val="28"/>
          <w:szCs w:val="28"/>
          <w:u w:val="single"/>
          <w:lang w:eastAsia="ru-RU"/>
        </w:rPr>
        <w:t xml:space="preserve">2022  года  № </w:t>
      </w:r>
      <w:r>
        <w:rPr>
          <w:rFonts w:ascii="Times New Roman" w:eastAsia="Times New Roman" w:hAnsi="Times New Roman" w:cs="Times New Roman"/>
          <w:b/>
          <w:sz w:val="28"/>
          <w:szCs w:val="28"/>
          <w:u w:val="single"/>
          <w:lang w:eastAsia="ru-RU"/>
        </w:rPr>
        <w:t>16</w:t>
      </w:r>
      <w:r w:rsidR="005F7B55" w:rsidRPr="005F7B55">
        <w:rPr>
          <w:rFonts w:ascii="Times New Roman" w:eastAsia="Times New Roman" w:hAnsi="Times New Roman" w:cs="Times New Roman"/>
          <w:b/>
          <w:sz w:val="28"/>
          <w:szCs w:val="28"/>
          <w:u w:val="single"/>
          <w:lang w:eastAsia="ru-RU"/>
        </w:rPr>
        <w:t xml:space="preserve">  </w:t>
      </w:r>
    </w:p>
    <w:p w:rsidR="005F7B55" w:rsidRPr="005F7B55" w:rsidRDefault="005F7B55" w:rsidP="005F7B55">
      <w:pPr>
        <w:spacing w:after="0" w:line="240" w:lineRule="auto"/>
        <w:rPr>
          <w:rFonts w:ascii="Times New Roman" w:eastAsia="Times New Roman" w:hAnsi="Times New Roman" w:cs="Times New Roman"/>
          <w:sz w:val="24"/>
          <w:szCs w:val="24"/>
          <w:lang w:eastAsia="ru-RU"/>
        </w:rPr>
      </w:pPr>
      <w:r w:rsidRPr="005F7B55">
        <w:rPr>
          <w:rFonts w:ascii="Times New Roman" w:eastAsia="Times New Roman" w:hAnsi="Times New Roman" w:cs="Times New Roman"/>
          <w:sz w:val="24"/>
          <w:szCs w:val="24"/>
          <w:lang w:eastAsia="ru-RU"/>
        </w:rPr>
        <w:t>с. Семейка</w:t>
      </w:r>
    </w:p>
    <w:p w:rsidR="005F7B55" w:rsidRPr="005F7B55" w:rsidRDefault="005F7B55" w:rsidP="005F7B55">
      <w:pPr>
        <w:spacing w:after="0" w:line="240" w:lineRule="auto"/>
        <w:jc w:val="center"/>
        <w:rPr>
          <w:rFonts w:ascii="Times New Roman" w:eastAsia="Times New Roman" w:hAnsi="Times New Roman" w:cs="Times New Roman"/>
          <w:sz w:val="28"/>
          <w:szCs w:val="28"/>
          <w:lang w:eastAsia="ru-RU"/>
        </w:rPr>
      </w:pPr>
    </w:p>
    <w:tbl>
      <w:tblPr>
        <w:tblW w:w="10378" w:type="dxa"/>
        <w:tblLook w:val="01E0" w:firstRow="1" w:lastRow="1" w:firstColumn="1" w:lastColumn="1" w:noHBand="0" w:noVBand="0"/>
      </w:tblPr>
      <w:tblGrid>
        <w:gridCol w:w="6324"/>
        <w:gridCol w:w="4054"/>
      </w:tblGrid>
      <w:tr w:rsidR="005F7B55" w:rsidRPr="005F7B55" w:rsidTr="00E55866">
        <w:trPr>
          <w:trHeight w:val="3975"/>
        </w:trPr>
        <w:tc>
          <w:tcPr>
            <w:tcW w:w="6324" w:type="dxa"/>
            <w:hideMark/>
          </w:tcPr>
          <w:p w:rsidR="005F7B55" w:rsidRPr="005F7B55" w:rsidRDefault="005F7B55" w:rsidP="005F7B5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 xml:space="preserve">О внесении изменений в административный регламент </w:t>
            </w:r>
            <w:r w:rsidRPr="005F7B55">
              <w:rPr>
                <w:rFonts w:ascii="Times New Roman" w:eastAsia="Times New Roman" w:hAnsi="Times New Roman" w:cs="Times New Roman"/>
                <w:bCs/>
                <w:sz w:val="28"/>
                <w:szCs w:val="28"/>
                <w:lang w:eastAsia="ru-RU"/>
              </w:rPr>
              <w:t xml:space="preserve">по предоставлению муниципальной услуги </w:t>
            </w:r>
            <w:r w:rsidRPr="005F7B55">
              <w:rPr>
                <w:rFonts w:ascii="Times New Roman" w:eastAsia="Times New Roman" w:hAnsi="Times New Roman" w:cs="Times New Roman"/>
                <w:color w:val="000000"/>
                <w:sz w:val="28"/>
                <w:szCs w:val="28"/>
                <w:lang w:eastAsia="ru-RU"/>
              </w:rPr>
              <w:t>«</w:t>
            </w:r>
            <w:r w:rsidRPr="005F7B55">
              <w:rPr>
                <w:rFonts w:ascii="Times New Roman" w:eastAsia="Times New Roman" w:hAnsi="Times New Roman" w:cs="Times New Roman"/>
                <w:sz w:val="28"/>
                <w:szCs w:val="28"/>
                <w:lang w:eastAsia="ru-RU"/>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w:t>
            </w:r>
          </w:p>
          <w:p w:rsidR="005F7B55" w:rsidRPr="005F7B55" w:rsidRDefault="005F7B55" w:rsidP="005F7B5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не разграничена без проведения торгов», утвержденный  постановлением администрации Семейского сельского поселения Подгоренского муниципального района Воронежской области</w:t>
            </w:r>
          </w:p>
          <w:p w:rsidR="005F7B55" w:rsidRPr="005F7B55" w:rsidRDefault="005F7B55" w:rsidP="005F7B55">
            <w:pPr>
              <w:widowControl w:val="0"/>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r w:rsidRPr="005F7B55">
              <w:rPr>
                <w:rFonts w:ascii="Times New Roman" w:eastAsia="Times New Roman" w:hAnsi="Times New Roman" w:cs="Times New Roman"/>
                <w:sz w:val="28"/>
                <w:szCs w:val="28"/>
                <w:lang w:eastAsia="ru-RU"/>
              </w:rPr>
              <w:t>от 01.04.2016 года № 22</w:t>
            </w:r>
            <w:r w:rsidRPr="005F7B55">
              <w:rPr>
                <w:rFonts w:ascii="Times New Roman" w:eastAsia="Times New Roman" w:hAnsi="Times New Roman" w:cs="Times New Roman"/>
                <w:b/>
                <w:sz w:val="28"/>
                <w:szCs w:val="28"/>
                <w:lang w:eastAsia="ru-RU"/>
              </w:rPr>
              <w:t xml:space="preserve"> </w:t>
            </w:r>
          </w:p>
        </w:tc>
        <w:tc>
          <w:tcPr>
            <w:tcW w:w="4054" w:type="dxa"/>
          </w:tcPr>
          <w:p w:rsidR="005F7B55" w:rsidRPr="005F7B55" w:rsidRDefault="005F7B55" w:rsidP="005F7B55">
            <w:pPr>
              <w:spacing w:after="0" w:line="240" w:lineRule="auto"/>
              <w:rPr>
                <w:rFonts w:ascii="Times New Roman" w:eastAsia="Times New Roman" w:hAnsi="Times New Roman" w:cs="Times New Roman"/>
                <w:b/>
                <w:sz w:val="28"/>
                <w:szCs w:val="28"/>
                <w:lang w:eastAsia="ru-RU"/>
              </w:rPr>
            </w:pPr>
          </w:p>
        </w:tc>
      </w:tr>
    </w:tbl>
    <w:p w:rsidR="005F7B55" w:rsidRPr="005F7B55" w:rsidRDefault="005F7B55" w:rsidP="005F7B5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F7B55">
        <w:rPr>
          <w:rFonts w:ascii="Times New Roman" w:eastAsia="Times New Roman" w:hAnsi="Times New Roman" w:cs="Times New Roman"/>
          <w:sz w:val="24"/>
          <w:szCs w:val="24"/>
          <w:lang w:eastAsia="ru-RU"/>
        </w:rPr>
        <w:t xml:space="preserve">          </w:t>
      </w:r>
    </w:p>
    <w:p w:rsidR="005F7B55" w:rsidRPr="005F7B55" w:rsidRDefault="005F7B55" w:rsidP="005F7B55">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Семейского сельского поселения Подгоренского муниципального района, постановлением администрации Семейского сельского поселения Подгоренского муниципального района от </w:t>
      </w:r>
      <w:r w:rsidRPr="005F7B55">
        <w:rPr>
          <w:rFonts w:ascii="Times New Roman" w:eastAsia="Times New Roman" w:hAnsi="Times New Roman" w:cs="Times New Roman"/>
          <w:color w:val="000000"/>
          <w:sz w:val="27"/>
          <w:szCs w:val="27"/>
          <w:lang w:eastAsia="ru-RU"/>
        </w:rPr>
        <w:t xml:space="preserve">14.05.2015 № 9 «О порядке </w:t>
      </w:r>
      <w:r w:rsidRPr="005F7B55">
        <w:rPr>
          <w:rFonts w:ascii="Times New Roman" w:eastAsia="Times New Roman" w:hAnsi="Times New Roman" w:cs="Times New Roman"/>
          <w:color w:val="000000"/>
          <w:sz w:val="28"/>
          <w:szCs w:val="28"/>
          <w:lang w:eastAsia="ru-RU"/>
        </w:rPr>
        <w:t>разработки и утверждения административных регламентов предоставления муниципальных услуг»</w:t>
      </w:r>
      <w:r w:rsidRPr="005F7B55">
        <w:rPr>
          <w:rFonts w:ascii="Times New Roman" w:eastAsia="Times New Roman" w:hAnsi="Times New Roman" w:cs="Times New Roman"/>
          <w:sz w:val="28"/>
          <w:szCs w:val="28"/>
          <w:lang w:eastAsia="ru-RU"/>
        </w:rPr>
        <w:t xml:space="preserve">, учитывая протест прокуратуры от 09.03.2022                № 2-1-2022, администрация Семейского сельского поселения Подгоренского муниципального района Воронежской области    </w:t>
      </w:r>
    </w:p>
    <w:p w:rsidR="005F7B55" w:rsidRPr="005F7B55" w:rsidRDefault="005F7B55" w:rsidP="005F7B55">
      <w:pPr>
        <w:widowControl w:val="0"/>
        <w:autoSpaceDE w:val="0"/>
        <w:autoSpaceDN w:val="0"/>
        <w:adjustRightInd w:val="0"/>
        <w:spacing w:after="0" w:line="360" w:lineRule="auto"/>
        <w:ind w:firstLine="708"/>
        <w:jc w:val="center"/>
        <w:rPr>
          <w:rFonts w:ascii="Times New Roman" w:eastAsia="Times New Roman" w:hAnsi="Times New Roman" w:cs="Times New Roman"/>
          <w:b/>
          <w:sz w:val="24"/>
          <w:szCs w:val="24"/>
          <w:lang w:eastAsia="ru-RU"/>
        </w:rPr>
      </w:pPr>
      <w:r w:rsidRPr="005F7B55">
        <w:rPr>
          <w:rFonts w:ascii="Times New Roman" w:eastAsia="Times New Roman" w:hAnsi="Times New Roman" w:cs="Times New Roman"/>
          <w:b/>
          <w:sz w:val="28"/>
          <w:szCs w:val="28"/>
          <w:lang w:eastAsia="ru-RU"/>
        </w:rPr>
        <w:t>ПОСТАНОВЛЯЕТ:</w:t>
      </w:r>
    </w:p>
    <w:p w:rsidR="005F7B55" w:rsidRPr="005F7B55" w:rsidRDefault="005F7B55" w:rsidP="005F7B55">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 xml:space="preserve">1. Внести изменения в административный регламент </w:t>
      </w:r>
      <w:r w:rsidRPr="005F7B55">
        <w:rPr>
          <w:rFonts w:ascii="Times New Roman" w:eastAsia="Times New Roman" w:hAnsi="Times New Roman" w:cs="Times New Roman"/>
          <w:bCs/>
          <w:sz w:val="28"/>
          <w:szCs w:val="28"/>
          <w:lang w:eastAsia="ru-RU"/>
        </w:rPr>
        <w:t xml:space="preserve">по предоставлению муниципальной услуги </w:t>
      </w:r>
      <w:r w:rsidRPr="005F7B55">
        <w:rPr>
          <w:rFonts w:ascii="Times New Roman" w:eastAsia="Times New Roman" w:hAnsi="Times New Roman" w:cs="Times New Roman"/>
          <w:color w:val="000000"/>
          <w:sz w:val="28"/>
          <w:szCs w:val="28"/>
          <w:lang w:eastAsia="ru-RU"/>
        </w:rPr>
        <w:t>«</w:t>
      </w:r>
      <w:r w:rsidRPr="005F7B55">
        <w:rPr>
          <w:rFonts w:ascii="Times New Roman" w:eastAsia="Times New Roman" w:hAnsi="Times New Roman" w:cs="Times New Roman"/>
          <w:sz w:val="28"/>
          <w:szCs w:val="28"/>
          <w:lang w:eastAsia="ru-RU"/>
        </w:rPr>
        <w:t xml:space="preserve">Предоставление в собственность, </w:t>
      </w:r>
      <w:r w:rsidRPr="005F7B55">
        <w:rPr>
          <w:rFonts w:ascii="Times New Roman" w:eastAsia="Times New Roman" w:hAnsi="Times New Roman" w:cs="Times New Roman"/>
          <w:sz w:val="28"/>
          <w:szCs w:val="28"/>
          <w:lang w:eastAsia="ru-RU"/>
        </w:rPr>
        <w:lastRenderedPageBreak/>
        <w:t xml:space="preserve">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 – Регламент), утвержденный постановлением администрации Семейского сельского поселения Подгоренского муниципального района Воронежской области от 01.04.2016 года № 22 следующего содержания:  </w:t>
      </w:r>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 xml:space="preserve">1.1. В пункте 2.5  Регламента </w:t>
      </w:r>
      <w:r w:rsidRPr="005F7B55">
        <w:rPr>
          <w:rFonts w:ascii="Times New Roman" w:eastAsia="Times New Roman" w:hAnsi="Times New Roman" w:cs="Times New Roman"/>
          <w:spacing w:val="-4"/>
          <w:sz w:val="28"/>
          <w:szCs w:val="28"/>
          <w:lang w:eastAsia="ru-RU"/>
        </w:rPr>
        <w:t xml:space="preserve">строку «- </w:t>
      </w:r>
      <w:r w:rsidRPr="005F7B55">
        <w:rPr>
          <w:rFonts w:ascii="Times New Roman" w:eastAsia="Times New Roman" w:hAnsi="Times New Roman" w:cs="Times New Roman"/>
          <w:sz w:val="28"/>
          <w:szCs w:val="28"/>
          <w:lang w:eastAsia="ru-RU"/>
        </w:rPr>
        <w:t>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 исключить.</w:t>
      </w:r>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 xml:space="preserve">1.2. В пункт 2.8  Регламента </w:t>
      </w:r>
      <w:r w:rsidRPr="005F7B55">
        <w:rPr>
          <w:rFonts w:ascii="Times New Roman" w:eastAsia="Times New Roman" w:hAnsi="Times New Roman" w:cs="Times New Roman"/>
          <w:spacing w:val="-4"/>
          <w:sz w:val="28"/>
          <w:szCs w:val="26"/>
          <w:lang w:eastAsia="ru-RU"/>
        </w:rPr>
        <w:t>внести следующие изменения</w:t>
      </w:r>
      <w:r w:rsidRPr="005F7B55">
        <w:rPr>
          <w:rFonts w:ascii="Times New Roman" w:eastAsia="Times New Roman" w:hAnsi="Times New Roman" w:cs="Times New Roman"/>
          <w:sz w:val="28"/>
          <w:szCs w:val="28"/>
          <w:lang w:eastAsia="ru-RU"/>
        </w:rPr>
        <w:t>:</w:t>
      </w:r>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1) подпункт 3 изложить в следующей редакции:</w:t>
      </w:r>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2) подпункт 4 изложить в следующей редакции:</w:t>
      </w:r>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 w:history="1">
        <w:r w:rsidRPr="005F7B55">
          <w:rPr>
            <w:rFonts w:ascii="Times New Roman" w:eastAsia="Times New Roman" w:hAnsi="Times New Roman" w:cs="Times New Roman"/>
            <w:sz w:val="28"/>
            <w:szCs w:val="28"/>
            <w:lang w:eastAsia="ru-RU"/>
          </w:rPr>
          <w:t>статьей 39.36</w:t>
        </w:r>
      </w:hyperlink>
      <w:r w:rsidRPr="005F7B55">
        <w:rPr>
          <w:rFonts w:ascii="Times New Roman" w:eastAsia="Times New Roman" w:hAnsi="Times New Roman" w:cs="Times New Roman"/>
          <w:sz w:val="28"/>
          <w:szCs w:val="28"/>
          <w:lang w:eastAsia="ru-RU"/>
        </w:rPr>
        <w:t xml:space="preserve"> Земельного кодекса </w:t>
      </w:r>
      <w:r w:rsidRPr="005F7B55">
        <w:rPr>
          <w:rFonts w:ascii="Times New Roman" w:eastAsia="Times New Roman" w:hAnsi="Times New Roman" w:cs="Times New Roman"/>
          <w:sz w:val="28"/>
          <w:szCs w:val="28"/>
          <w:lang w:eastAsia="ru-RU"/>
        </w:rPr>
        <w:lastRenderedPageBreak/>
        <w:t xml:space="preserve">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 w:history="1">
        <w:r w:rsidRPr="005F7B55">
          <w:rPr>
            <w:rFonts w:ascii="Times New Roman" w:eastAsia="Times New Roman" w:hAnsi="Times New Roman" w:cs="Times New Roman"/>
            <w:sz w:val="28"/>
            <w:szCs w:val="28"/>
            <w:lang w:eastAsia="ru-RU"/>
          </w:rPr>
          <w:t>частью 11 статьи 55.32</w:t>
        </w:r>
      </w:hyperlink>
      <w:r w:rsidRPr="005F7B55">
        <w:rPr>
          <w:rFonts w:ascii="Times New Roman" w:eastAsia="Times New Roman" w:hAnsi="Times New Roman" w:cs="Times New Roman"/>
          <w:sz w:val="28"/>
          <w:szCs w:val="28"/>
          <w:lang w:eastAsia="ru-RU"/>
        </w:rPr>
        <w:t xml:space="preserve"> Градостроительного кодекса Российской Федерации;»;</w:t>
      </w:r>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 xml:space="preserve">3) в </w:t>
      </w:r>
      <w:hyperlink r:id="rId7" w:history="1">
        <w:r w:rsidRPr="005F7B55">
          <w:rPr>
            <w:rFonts w:ascii="Times New Roman" w:eastAsia="Times New Roman" w:hAnsi="Times New Roman" w:cs="Times New Roman"/>
            <w:sz w:val="28"/>
            <w:szCs w:val="28"/>
            <w:lang w:eastAsia="ru-RU"/>
          </w:rPr>
          <w:t>подпункте 5</w:t>
        </w:r>
      </w:hyperlink>
      <w:r w:rsidRPr="005F7B55">
        <w:rPr>
          <w:rFonts w:ascii="Times New Roman" w:eastAsia="Times New Roman" w:hAnsi="Times New Roman" w:cs="Times New Roman"/>
          <w:sz w:val="28"/>
          <w:szCs w:val="28"/>
          <w:lang w:eastAsia="ru-RU"/>
        </w:rPr>
        <w:t xml:space="preserve"> слова «сооружение (в том числе сооружение, строительство которого не завершено) размещается на земельном участке на условиях сервитута или» заменить словами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 xml:space="preserve">4) в </w:t>
      </w:r>
      <w:hyperlink r:id="rId8" w:history="1">
        <w:r w:rsidRPr="005F7B55">
          <w:rPr>
            <w:rFonts w:ascii="Times New Roman" w:eastAsia="Times New Roman" w:hAnsi="Times New Roman" w:cs="Times New Roman"/>
            <w:sz w:val="28"/>
            <w:szCs w:val="28"/>
            <w:lang w:eastAsia="ru-RU"/>
          </w:rPr>
          <w:t>подпункте 9</w:t>
        </w:r>
      </w:hyperlink>
      <w:r w:rsidRPr="005F7B55">
        <w:rPr>
          <w:rFonts w:ascii="Times New Roman" w:eastAsia="Times New Roman" w:hAnsi="Times New Roman" w:cs="Times New Roman"/>
          <w:sz w:val="28"/>
          <w:szCs w:val="28"/>
          <w:lang w:eastAsia="ru-RU"/>
        </w:rPr>
        <w:t xml:space="preserve"> слова «развитии застроенной территории» заменить словами «комплексном развитии территории», слово «освоении» заменить словом «развитии»;</w:t>
      </w:r>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 xml:space="preserve">5) в </w:t>
      </w:r>
      <w:hyperlink r:id="rId9" w:history="1">
        <w:r w:rsidRPr="005F7B55">
          <w:rPr>
            <w:rFonts w:ascii="Times New Roman" w:eastAsia="Times New Roman" w:hAnsi="Times New Roman" w:cs="Times New Roman"/>
            <w:sz w:val="28"/>
            <w:szCs w:val="28"/>
            <w:lang w:eastAsia="ru-RU"/>
          </w:rPr>
          <w:t>подпункте 10</w:t>
        </w:r>
      </w:hyperlink>
      <w:r w:rsidRPr="005F7B55">
        <w:rPr>
          <w:rFonts w:ascii="Times New Roman" w:eastAsia="Times New Roman" w:hAnsi="Times New Roman" w:cs="Times New Roman"/>
          <w:sz w:val="28"/>
          <w:szCs w:val="28"/>
          <w:lang w:eastAsia="ru-RU"/>
        </w:rPr>
        <w:t xml:space="preserve"> слова «освоении территории или договор о развитии застроенной» заменить словом «развитии», слово «предусматривающие» заменить словом «предусматривающий»;</w:t>
      </w:r>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 xml:space="preserve">6) в </w:t>
      </w:r>
      <w:hyperlink r:id="rId10" w:history="1">
        <w:r w:rsidRPr="005F7B55">
          <w:rPr>
            <w:rFonts w:ascii="Times New Roman" w:eastAsia="Times New Roman" w:hAnsi="Times New Roman" w:cs="Times New Roman"/>
            <w:sz w:val="28"/>
            <w:szCs w:val="28"/>
            <w:lang w:eastAsia="ru-RU"/>
          </w:rPr>
          <w:t>подпункте 13</w:t>
        </w:r>
      </w:hyperlink>
      <w:r w:rsidRPr="005F7B55">
        <w:rPr>
          <w:rFonts w:ascii="Times New Roman" w:eastAsia="Times New Roman" w:hAnsi="Times New Roman" w:cs="Times New Roman"/>
          <w:sz w:val="28"/>
          <w:szCs w:val="28"/>
          <w:lang w:eastAsia="ru-RU"/>
        </w:rPr>
        <w:t xml:space="preserve"> слова «, дачного хозяйства» исключить;</w:t>
      </w:r>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7) добавить подпункт 14.1 следующего содержания:</w:t>
      </w:r>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Pr="005F7B55">
        <w:rPr>
          <w:rFonts w:ascii="Times New Roman" w:eastAsia="Times New Roman" w:hAnsi="Times New Roman" w:cs="Times New Roman"/>
          <w:sz w:val="28"/>
          <w:szCs w:val="28"/>
          <w:lang w:eastAsia="ru-RU"/>
        </w:rPr>
        <w:lastRenderedPageBreak/>
        <w:t>использования такого земельного участка, указанными в заявлении о предоставлении земельного участка;»;</w:t>
      </w:r>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 xml:space="preserve">8) </w:t>
      </w:r>
      <w:hyperlink r:id="rId11" w:history="1">
        <w:r w:rsidRPr="005F7B55">
          <w:rPr>
            <w:rFonts w:ascii="Times New Roman" w:eastAsia="Times New Roman" w:hAnsi="Times New Roman" w:cs="Times New Roman"/>
            <w:sz w:val="28"/>
            <w:szCs w:val="28"/>
            <w:lang w:eastAsia="ru-RU"/>
          </w:rPr>
          <w:t>подпункт 16</w:t>
        </w:r>
      </w:hyperlink>
      <w:r w:rsidRPr="005F7B55">
        <w:rPr>
          <w:rFonts w:ascii="Times New Roman" w:eastAsia="Times New Roman" w:hAnsi="Times New Roman" w:cs="Times New Roman"/>
          <w:sz w:val="28"/>
          <w:szCs w:val="28"/>
          <w:lang w:eastAsia="ru-RU"/>
        </w:rPr>
        <w:t xml:space="preserve"> изложить в следующей редакции:</w:t>
      </w:r>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9) добавить подпункт 26 следующего содержания:</w:t>
      </w:r>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 xml:space="preserve">«26) с заявлением о предоставлении земельного участка, включенного в перечень муниципального имущества, предусмотренные </w:t>
      </w:r>
      <w:hyperlink r:id="rId12" w:history="1">
        <w:r w:rsidRPr="005F7B55">
          <w:rPr>
            <w:rFonts w:ascii="Times New Roman" w:eastAsia="Times New Roman" w:hAnsi="Times New Roman" w:cs="Times New Roman"/>
            <w:sz w:val="28"/>
            <w:szCs w:val="28"/>
            <w:lang w:eastAsia="ru-RU"/>
          </w:rPr>
          <w:t>частью 4 статьи 18</w:t>
        </w:r>
      </w:hyperlink>
      <w:r w:rsidRPr="005F7B55">
        <w:rPr>
          <w:rFonts w:ascii="Times New Roman" w:eastAsia="Times New Roman" w:hAnsi="Times New Roman" w:cs="Times New Roman"/>
          <w:sz w:val="28"/>
          <w:szCs w:val="28"/>
          <w:lang w:eastAsia="ru-RU"/>
        </w:rPr>
        <w:t xml:space="preserve"> Федерального закона от 24 июля 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 w:history="1">
        <w:r w:rsidRPr="005F7B55">
          <w:rPr>
            <w:rFonts w:ascii="Times New Roman" w:eastAsia="Times New Roman" w:hAnsi="Times New Roman" w:cs="Times New Roman"/>
            <w:sz w:val="28"/>
            <w:szCs w:val="28"/>
            <w:lang w:eastAsia="ru-RU"/>
          </w:rPr>
          <w:t>частью 3 статьи 14</w:t>
        </w:r>
      </w:hyperlink>
      <w:r w:rsidRPr="005F7B55">
        <w:rPr>
          <w:rFonts w:ascii="Times New Roman" w:eastAsia="Times New Roman" w:hAnsi="Times New Roman" w:cs="Times New Roman"/>
          <w:sz w:val="28"/>
          <w:szCs w:val="28"/>
          <w:lang w:eastAsia="ru-RU"/>
        </w:rPr>
        <w:t xml:space="preserve"> указанного Федерального закона.».</w:t>
      </w:r>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2. Настоящее постановление  вступает  в силу с даты официального опубликования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Семейского сельского поселения Подгоренского муниципального района Воронежской области.</w:t>
      </w:r>
    </w:p>
    <w:p w:rsidR="005F7B55" w:rsidRPr="005F7B55" w:rsidRDefault="005F7B55" w:rsidP="005F7B55">
      <w:pPr>
        <w:tabs>
          <w:tab w:val="num" w:pos="0"/>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 xml:space="preserve">3. Контроль за исполнением настоящего постановления </w:t>
      </w:r>
      <w:r w:rsidR="007B1664">
        <w:rPr>
          <w:rFonts w:ascii="Times New Roman" w:eastAsia="Times New Roman" w:hAnsi="Times New Roman" w:cs="Times New Roman"/>
          <w:sz w:val="28"/>
          <w:szCs w:val="28"/>
          <w:lang w:eastAsia="ru-RU"/>
        </w:rPr>
        <w:t>оставляю за собой.</w:t>
      </w:r>
      <w:bookmarkStart w:id="0" w:name="_GoBack"/>
      <w:bookmarkEnd w:id="0"/>
    </w:p>
    <w:p w:rsidR="005F7B55" w:rsidRPr="005F7B55" w:rsidRDefault="005F7B55" w:rsidP="005F7B55">
      <w:pPr>
        <w:widowControl w:val="0"/>
        <w:tabs>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7B55" w:rsidRPr="005F7B55" w:rsidRDefault="005F7B55" w:rsidP="005F7B55">
      <w:pPr>
        <w:widowControl w:val="0"/>
        <w:tabs>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7B55" w:rsidRPr="005F7B55" w:rsidRDefault="005F7B55" w:rsidP="005F7B55">
      <w:pPr>
        <w:widowControl w:val="0"/>
        <w:tabs>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7B55" w:rsidRPr="005F7B55" w:rsidRDefault="005F7B55" w:rsidP="005F7B55">
      <w:pPr>
        <w:spacing w:after="0" w:line="240" w:lineRule="auto"/>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Глава Семейского</w:t>
      </w:r>
    </w:p>
    <w:p w:rsidR="002D6367" w:rsidRDefault="005F7B55" w:rsidP="005F7B55">
      <w:r w:rsidRPr="005F7B55">
        <w:rPr>
          <w:rFonts w:ascii="Times New Roman" w:eastAsia="Times New Roman" w:hAnsi="Times New Roman" w:cs="Times New Roman"/>
          <w:sz w:val="28"/>
          <w:szCs w:val="28"/>
          <w:lang w:eastAsia="ru-RU"/>
        </w:rPr>
        <w:t xml:space="preserve">сельского поселения                                                       </w:t>
      </w:r>
      <w:r w:rsidRPr="005F7B55">
        <w:rPr>
          <w:rFonts w:ascii="Times New Roman" w:eastAsia="Times New Roman" w:hAnsi="Times New Roman" w:cs="Times New Roman"/>
          <w:sz w:val="28"/>
          <w:szCs w:val="28"/>
          <w:lang w:eastAsia="ru-RU"/>
        </w:rPr>
        <w:tab/>
        <w:t xml:space="preserve">         Е.В.Гермоненко</w:t>
      </w:r>
      <w:r w:rsidRPr="005F7B55">
        <w:rPr>
          <w:rFonts w:ascii="Times New Roman" w:eastAsia="Times New Roman" w:hAnsi="Times New Roman" w:cs="Times New Roman"/>
          <w:b/>
          <w:sz w:val="28"/>
          <w:szCs w:val="28"/>
          <w:lang w:eastAsia="ru-RU"/>
        </w:rPr>
        <w:t xml:space="preserve">                                      </w:t>
      </w:r>
    </w:p>
    <w:sectPr w:rsidR="002D6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CE"/>
    <w:rsid w:val="002D6367"/>
    <w:rsid w:val="00300FCE"/>
    <w:rsid w:val="005F7B55"/>
    <w:rsid w:val="007B1664"/>
    <w:rsid w:val="00E55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28A9B28E64D2B5EE6EB19A71CE94915CAEE95F4C4D2233053C6CBF0FFA7B5D7D644F76CCB5B6E0D06CA1618576D15FB7D28B98F7O7w6N" TargetMode="External"/><Relationship Id="rId13" Type="http://schemas.openxmlformats.org/officeDocument/2006/relationships/hyperlink" Target="consultantplus://offline/ref=23277EAB18EC2AE4CA5DD66E3327F35BC34C23C6D8C74CF52ACF3B81B9F1FEB04CCC6DAB7F5989B52C61C463479D966E7B676784850649FCkFbEN" TargetMode="External"/><Relationship Id="rId3" Type="http://schemas.openxmlformats.org/officeDocument/2006/relationships/settings" Target="settings.xml"/><Relationship Id="rId7" Type="http://schemas.openxmlformats.org/officeDocument/2006/relationships/hyperlink" Target="consultantplus://offline/ref=CE783272C653A2BB6C71D2364F8D2FA4B3D72D60DBEB8F1DE2541BFDDDCB24BB45E54280D9FFF39746DBE9081E1B2CCB454C209329A2o8N" TargetMode="External"/><Relationship Id="rId12" Type="http://schemas.openxmlformats.org/officeDocument/2006/relationships/hyperlink" Target="consultantplus://offline/ref=23277EAB18EC2AE4CA5DD66E3327F35BC34C23C6D8C74CF52ACF3B81B9F1FEB04CCC6DAB7F598BB22261C463479D966E7B676784850649FCkFb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3277EAB18EC2AE4CA5DD66E3327F35BC34D2EC4DDC74CF52ACF3B81B9F1FEB04CCC6DA8785080BD703BD4670EC99871787A79859B06k4bBN" TargetMode="External"/><Relationship Id="rId11" Type="http://schemas.openxmlformats.org/officeDocument/2006/relationships/hyperlink" Target="consultantplus://offline/ref=52992ECE6A5296EDAB78ECBB38A6E35BAD33158B8A6FCEE0520E438FEA561E7036AEAE3358380C0C0FAC558DB3645708B22E5E9848z0A1O" TargetMode="External"/><Relationship Id="rId5" Type="http://schemas.openxmlformats.org/officeDocument/2006/relationships/hyperlink" Target="consultantplus://offline/ref=23277EAB18EC2AE4CA5DD66E3327F35BC34D2EC1DFC84CF52ACF3B81B9F1FEB04CCC6DAB7F508DBD703BD4670EC99871787A79859B06k4bBN" TargetMode="External"/><Relationship Id="rId15" Type="http://schemas.openxmlformats.org/officeDocument/2006/relationships/theme" Target="theme/theme1.xml"/><Relationship Id="rId10" Type="http://schemas.openxmlformats.org/officeDocument/2006/relationships/hyperlink" Target="consultantplus://offline/ref=98A6A894298B47B93B90EAB91572C3D4147E06C0FF6D80C57B46D649A0B382E66D16AE6AAACDEA53C8FBC8188B2F6C05121E7E80D7j65BN" TargetMode="External"/><Relationship Id="rId4" Type="http://schemas.openxmlformats.org/officeDocument/2006/relationships/webSettings" Target="webSettings.xml"/><Relationship Id="rId9" Type="http://schemas.openxmlformats.org/officeDocument/2006/relationships/hyperlink" Target="consultantplus://offline/ref=CB8BC78D08023B6DEAD6819013626C3BF47ACA5F0332C8F352B397CD5D01A984CEAC8947EE4458942F4F08A171B09588BE9B88BB01Q3z5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1234</Words>
  <Characters>7040</Characters>
  <Application>Microsoft Office Word</Application>
  <DocSecurity>0</DocSecurity>
  <Lines>58</Lines>
  <Paragraphs>16</Paragraphs>
  <ScaleCrop>false</ScaleCrop>
  <Company/>
  <LinksUpToDate>false</LinksUpToDate>
  <CharactersWithSpaces>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2022-03-16T06:39:00Z</dcterms:created>
  <dcterms:modified xsi:type="dcterms:W3CDTF">2022-04-18T11:11:00Z</dcterms:modified>
</cp:coreProperties>
</file>