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5C" w:rsidRDefault="005B785C">
      <w:pPr>
        <w:pStyle w:val="a3"/>
        <w:spacing w:before="1"/>
        <w:ind w:left="121" w:right="180" w:firstLine="720"/>
        <w:jc w:val="both"/>
      </w:pPr>
    </w:p>
    <w:p w:rsidR="005B785C" w:rsidRDefault="005B785C">
      <w:pPr>
        <w:pStyle w:val="a3"/>
        <w:spacing w:before="1"/>
        <w:ind w:left="121" w:right="180" w:firstLine="720"/>
        <w:jc w:val="both"/>
      </w:pPr>
    </w:p>
    <w:p w:rsidR="005B785C" w:rsidRDefault="005B785C">
      <w:pPr>
        <w:pStyle w:val="a3"/>
        <w:spacing w:before="1"/>
        <w:ind w:left="121" w:right="180" w:firstLine="720"/>
        <w:jc w:val="both"/>
      </w:pPr>
    </w:p>
    <w:p w:rsidR="005B785C" w:rsidRDefault="005B785C">
      <w:pPr>
        <w:pStyle w:val="a3"/>
        <w:spacing w:before="1"/>
        <w:ind w:left="121" w:right="180" w:firstLine="720"/>
        <w:jc w:val="both"/>
      </w:pPr>
    </w:p>
    <w:p w:rsidR="005B785C" w:rsidRDefault="005B785C">
      <w:pPr>
        <w:pStyle w:val="a3"/>
        <w:spacing w:before="1"/>
        <w:ind w:left="121" w:right="180" w:firstLine="720"/>
        <w:jc w:val="both"/>
      </w:pPr>
    </w:p>
    <w:p w:rsidR="00CD1B05" w:rsidRDefault="005B785C">
      <w:pPr>
        <w:pStyle w:val="a3"/>
        <w:spacing w:before="1"/>
        <w:ind w:left="121" w:right="180" w:firstLine="720"/>
        <w:jc w:val="both"/>
      </w:pPr>
      <w:bookmarkStart w:id="0" w:name="_GoBack"/>
      <w:bookmarkEnd w:id="0"/>
      <w:r>
        <w:t>П</w:t>
      </w:r>
      <w:r>
        <w:t>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7"/>
        </w:rPr>
        <w:t xml:space="preserve"> </w:t>
      </w:r>
      <w:r>
        <w:rPr>
          <w:spacing w:val="-3"/>
        </w:rPr>
        <w:t>предприниматель</w:t>
      </w:r>
      <w:r>
        <w:rPr>
          <w:spacing w:val="-7"/>
        </w:rPr>
        <w:t xml:space="preserve"> </w:t>
      </w:r>
      <w:r>
        <w:rPr>
          <w:spacing w:val="-3"/>
        </w:rPr>
        <w:t>Кучерява</w:t>
      </w:r>
      <w:r>
        <w:rPr>
          <w:spacing w:val="-14"/>
        </w:rPr>
        <w:t xml:space="preserve"> </w:t>
      </w:r>
      <w:r>
        <w:rPr>
          <w:spacing w:val="-3"/>
        </w:rPr>
        <w:t>Е.В.</w:t>
      </w:r>
      <w:r>
        <w:rPr>
          <w:spacing w:val="-15"/>
        </w:rPr>
        <w:t xml:space="preserve"> </w:t>
      </w:r>
      <w:r>
        <w:rPr>
          <w:spacing w:val="-3"/>
        </w:rPr>
        <w:t>привлечена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административной</w:t>
      </w:r>
      <w:r>
        <w:rPr>
          <w:spacing w:val="-15"/>
        </w:rPr>
        <w:t xml:space="preserve"> </w:t>
      </w:r>
      <w:r>
        <w:rPr>
          <w:spacing w:val="-2"/>
        </w:rPr>
        <w:t>ответственности</w:t>
      </w:r>
      <w:r>
        <w:rPr>
          <w:spacing w:val="-6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ч.7</w:t>
      </w:r>
      <w:r>
        <w:rPr>
          <w:spacing w:val="-8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7.32</w:t>
      </w:r>
      <w:r>
        <w:rPr>
          <w:spacing w:val="-9"/>
        </w:rPr>
        <w:t xml:space="preserve"> </w:t>
      </w:r>
      <w:r>
        <w:t>КоАП</w:t>
      </w:r>
      <w:r>
        <w:rPr>
          <w:spacing w:val="-9"/>
        </w:rPr>
        <w:t xml:space="preserve"> </w:t>
      </w:r>
      <w:r>
        <w:t>РФ.</w:t>
      </w:r>
    </w:p>
    <w:p w:rsidR="00CD1B05" w:rsidRDefault="005B785C">
      <w:pPr>
        <w:pStyle w:val="a3"/>
        <w:ind w:left="121" w:right="180" w:firstLine="720"/>
        <w:jc w:val="both"/>
      </w:pPr>
      <w:r>
        <w:t>Мировым судьёй установлено, что БУЗ ВО «</w:t>
      </w:r>
      <w:proofErr w:type="spellStart"/>
      <w:r>
        <w:t>Подгоренская</w:t>
      </w:r>
      <w:proofErr w:type="spellEnd"/>
      <w:r>
        <w:t xml:space="preserve"> РБ» в сентябре</w:t>
      </w:r>
      <w:r>
        <w:rPr>
          <w:spacing w:val="-67"/>
        </w:rPr>
        <w:t xml:space="preserve"> </w:t>
      </w:r>
      <w:r>
        <w:t xml:space="preserve">2023 года заключен контракт с ИП </w:t>
      </w:r>
      <w:proofErr w:type="gramStart"/>
      <w:r>
        <w:t>Куче</w:t>
      </w:r>
      <w:r>
        <w:t>рявой</w:t>
      </w:r>
      <w:proofErr w:type="gramEnd"/>
      <w:r>
        <w:t xml:space="preserve"> Е.В. на осуществление работ 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Семейского</w:t>
      </w:r>
      <w:r>
        <w:rPr>
          <w:spacing w:val="1"/>
        </w:rPr>
        <w:t xml:space="preserve"> </w:t>
      </w:r>
      <w:proofErr w:type="spellStart"/>
      <w:r>
        <w:t>ФАПа</w:t>
      </w:r>
      <w:proofErr w:type="spellEnd"/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spacing w:val="-1"/>
        </w:rPr>
        <w:t>Воронежская</w:t>
      </w:r>
      <w:r>
        <w:rPr>
          <w:spacing w:val="-16"/>
        </w:rPr>
        <w:t xml:space="preserve"> </w:t>
      </w:r>
      <w:r>
        <w:rPr>
          <w:spacing w:val="-1"/>
        </w:rPr>
        <w:t>область,</w:t>
      </w:r>
      <w:r>
        <w:rPr>
          <w:spacing w:val="-16"/>
        </w:rPr>
        <w:t xml:space="preserve"> </w:t>
      </w:r>
      <w:r>
        <w:rPr>
          <w:spacing w:val="-1"/>
        </w:rPr>
        <w:t>Подгоренский</w:t>
      </w:r>
      <w:r>
        <w:rPr>
          <w:spacing w:val="-16"/>
        </w:rPr>
        <w:t xml:space="preserve"> </w:t>
      </w:r>
      <w:r>
        <w:rPr>
          <w:spacing w:val="-1"/>
        </w:rPr>
        <w:t>район,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с</w:t>
      </w:r>
      <w:proofErr w:type="gramEnd"/>
      <w:r>
        <w:rPr>
          <w:spacing w:val="-1"/>
        </w:rPr>
        <w:t>.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Семейка</w:t>
      </w:r>
      <w:proofErr w:type="gram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ул.</w:t>
      </w:r>
      <w:r>
        <w:rPr>
          <w:spacing w:val="-16"/>
        </w:rPr>
        <w:t xml:space="preserve"> </w:t>
      </w:r>
      <w:r>
        <w:rPr>
          <w:spacing w:val="-1"/>
        </w:rPr>
        <w:t>Молодежная,</w:t>
      </w:r>
      <w:r>
        <w:rPr>
          <w:spacing w:val="-15"/>
        </w:rPr>
        <w:t xml:space="preserve"> </w:t>
      </w:r>
      <w:r>
        <w:t>д.</w:t>
      </w:r>
      <w:r>
        <w:rPr>
          <w:spacing w:val="-16"/>
        </w:rPr>
        <w:t xml:space="preserve"> </w:t>
      </w:r>
      <w:r>
        <w:t>12,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сумму</w:t>
      </w:r>
      <w:r>
        <w:rPr>
          <w:spacing w:val="-9"/>
        </w:rPr>
        <w:t xml:space="preserve"> </w:t>
      </w:r>
      <w:r>
        <w:t>1 414 000 рублей</w:t>
      </w:r>
      <w:r>
        <w:rPr>
          <w:spacing w:val="-1"/>
        </w:rPr>
        <w:t xml:space="preserve"> </w:t>
      </w:r>
      <w:r>
        <w:t>00 копеек.</w:t>
      </w:r>
    </w:p>
    <w:p w:rsidR="00CD1B05" w:rsidRDefault="005B785C">
      <w:pPr>
        <w:pStyle w:val="a3"/>
        <w:ind w:left="121" w:right="181" w:firstLine="720"/>
        <w:jc w:val="both"/>
      </w:pPr>
      <w:r>
        <w:t>Однако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велись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утверждённого графика производства работ, в предусмотренный</w:t>
      </w:r>
      <w:r>
        <w:rPr>
          <w:spacing w:val="1"/>
        </w:rPr>
        <w:t xml:space="preserve"> </w:t>
      </w:r>
      <w:r>
        <w:t>контрактом</w:t>
      </w:r>
      <w:r>
        <w:rPr>
          <w:spacing w:val="-13"/>
        </w:rPr>
        <w:t xml:space="preserve"> </w:t>
      </w:r>
      <w:r>
        <w:t>срок–</w:t>
      </w:r>
      <w:r>
        <w:rPr>
          <w:spacing w:val="-13"/>
        </w:rPr>
        <w:t xml:space="preserve"> </w:t>
      </w:r>
      <w:r>
        <w:t>45</w:t>
      </w:r>
      <w:r>
        <w:rPr>
          <w:spacing w:val="-14"/>
        </w:rPr>
        <w:t xml:space="preserve"> </w:t>
      </w:r>
      <w:r>
        <w:t>календарных</w:t>
      </w:r>
      <w:r>
        <w:rPr>
          <w:spacing w:val="-14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окончены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были.</w:t>
      </w:r>
    </w:p>
    <w:p w:rsidR="00CD1B05" w:rsidRDefault="005B785C">
      <w:pPr>
        <w:pStyle w:val="a3"/>
        <w:ind w:left="121" w:right="180" w:firstLine="720"/>
        <w:jc w:val="both"/>
      </w:pP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rPr>
          <w:spacing w:val="-3"/>
        </w:rPr>
        <w:t>предпринимателем</w:t>
      </w:r>
      <w:r>
        <w:rPr>
          <w:spacing w:val="-15"/>
        </w:rPr>
        <w:t xml:space="preserve"> </w:t>
      </w:r>
      <w:r>
        <w:rPr>
          <w:spacing w:val="-2"/>
        </w:rPr>
        <w:t>привело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срыву</w:t>
      </w:r>
      <w:r>
        <w:rPr>
          <w:spacing w:val="-14"/>
        </w:rPr>
        <w:t xml:space="preserve"> </w:t>
      </w:r>
      <w:r>
        <w:rPr>
          <w:spacing w:val="-2"/>
        </w:rPr>
        <w:t>ввода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эксплуатацию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ФАПа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что</w:t>
      </w:r>
      <w:r>
        <w:rPr>
          <w:spacing w:val="-15"/>
        </w:rPr>
        <w:t xml:space="preserve"> </w:t>
      </w:r>
      <w:r>
        <w:rPr>
          <w:spacing w:val="-2"/>
        </w:rPr>
        <w:t>негативным</w:t>
      </w:r>
      <w:r>
        <w:rPr>
          <w:spacing w:val="-67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сказалось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граждан,</w:t>
      </w:r>
      <w:r>
        <w:rPr>
          <w:spacing w:val="-11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причинён</w:t>
      </w:r>
      <w:r>
        <w:rPr>
          <w:spacing w:val="-11"/>
        </w:rPr>
        <w:t xml:space="preserve"> </w:t>
      </w:r>
      <w:r>
        <w:t>существенный</w:t>
      </w:r>
      <w:r>
        <w:rPr>
          <w:spacing w:val="-11"/>
        </w:rPr>
        <w:t xml:space="preserve"> </w:t>
      </w:r>
      <w:r>
        <w:t>ущерб.</w:t>
      </w:r>
    </w:p>
    <w:p w:rsidR="00CD1B05" w:rsidRDefault="005B785C">
      <w:pPr>
        <w:pStyle w:val="a3"/>
        <w:ind w:left="121" w:right="181" w:firstLine="720"/>
        <w:jc w:val="both"/>
      </w:pPr>
      <w:proofErr w:type="gramStart"/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постановлению</w:t>
      </w:r>
      <w:r>
        <w:rPr>
          <w:spacing w:val="-16"/>
        </w:rPr>
        <w:t xml:space="preserve"> </w:t>
      </w:r>
      <w:r>
        <w:t>мирового</w:t>
      </w:r>
      <w:r>
        <w:rPr>
          <w:spacing w:val="-16"/>
        </w:rPr>
        <w:t xml:space="preserve"> </w:t>
      </w:r>
      <w:r>
        <w:t>судьи</w:t>
      </w:r>
      <w:r>
        <w:rPr>
          <w:spacing w:val="-16"/>
        </w:rPr>
        <w:t xml:space="preserve"> </w:t>
      </w:r>
      <w:r>
        <w:t>судебного</w:t>
      </w:r>
      <w:r>
        <w:rPr>
          <w:spacing w:val="-16"/>
        </w:rPr>
        <w:t xml:space="preserve"> </w:t>
      </w:r>
      <w:r>
        <w:t>участка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Россошанском</w:t>
      </w:r>
      <w:proofErr w:type="spellEnd"/>
      <w:r>
        <w:rPr>
          <w:spacing w:val="-68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привлечена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административной</w:t>
      </w:r>
      <w:r>
        <w:t xml:space="preserve"> </w:t>
      </w:r>
      <w:r>
        <w:rPr>
          <w:spacing w:val="-1"/>
        </w:rPr>
        <w:t>ответственности</w:t>
      </w:r>
      <w:r>
        <w:t xml:space="preserve">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30 000</w:t>
      </w:r>
      <w:r>
        <w:rPr>
          <w:spacing w:val="1"/>
        </w:rPr>
        <w:t xml:space="preserve"> </w:t>
      </w:r>
      <w:r>
        <w:t>рублей</w:t>
      </w:r>
      <w:r>
        <w:rPr>
          <w:spacing w:val="-67"/>
        </w:rPr>
        <w:t xml:space="preserve"> </w:t>
      </w:r>
      <w:r>
        <w:rPr>
          <w:spacing w:val="-3"/>
        </w:rPr>
        <w:t>(постановление</w:t>
      </w:r>
      <w:r>
        <w:rPr>
          <w:spacing w:val="-15"/>
        </w:rPr>
        <w:t xml:space="preserve"> </w:t>
      </w:r>
      <w:r>
        <w:rPr>
          <w:spacing w:val="-3"/>
        </w:rPr>
        <w:t>вступило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законную</w:t>
      </w:r>
      <w:r>
        <w:rPr>
          <w:spacing w:val="-14"/>
        </w:rPr>
        <w:t xml:space="preserve"> </w:t>
      </w:r>
      <w:r>
        <w:rPr>
          <w:spacing w:val="-2"/>
        </w:rPr>
        <w:t>силу).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настоящее</w:t>
      </w:r>
      <w:r>
        <w:rPr>
          <w:spacing w:val="-15"/>
        </w:rPr>
        <w:t xml:space="preserve"> </w:t>
      </w:r>
      <w:r>
        <w:rPr>
          <w:spacing w:val="-2"/>
        </w:rPr>
        <w:t>время</w:t>
      </w:r>
      <w:r>
        <w:rPr>
          <w:spacing w:val="-14"/>
        </w:rPr>
        <w:t xml:space="preserve"> </w:t>
      </w:r>
      <w:r>
        <w:rPr>
          <w:spacing w:val="-2"/>
        </w:rPr>
        <w:t>ремонтные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завершены,</w:t>
      </w:r>
      <w:r>
        <w:rPr>
          <w:spacing w:val="-10"/>
        </w:rPr>
        <w:t xml:space="preserve"> </w:t>
      </w:r>
      <w:r>
        <w:t>объект</w:t>
      </w:r>
      <w:r>
        <w:rPr>
          <w:spacing w:val="-10"/>
        </w:rPr>
        <w:t xml:space="preserve"> </w:t>
      </w:r>
      <w:r>
        <w:t>сдан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эксплуатацию.</w:t>
      </w:r>
    </w:p>
    <w:p w:rsidR="00CD1B05" w:rsidRDefault="00CD1B05">
      <w:pPr>
        <w:pStyle w:val="a3"/>
        <w:rPr>
          <w:sz w:val="20"/>
        </w:rPr>
      </w:pPr>
    </w:p>
    <w:p w:rsidR="00CD1B05" w:rsidRDefault="00CD1B05">
      <w:pPr>
        <w:pStyle w:val="a3"/>
        <w:rPr>
          <w:sz w:val="20"/>
        </w:rPr>
      </w:pPr>
    </w:p>
    <w:p w:rsidR="00CD1B05" w:rsidRDefault="00CD1B05">
      <w:pPr>
        <w:pStyle w:val="a3"/>
        <w:rPr>
          <w:sz w:val="20"/>
        </w:rPr>
      </w:pPr>
    </w:p>
    <w:p w:rsidR="00CD1B05" w:rsidRDefault="00CD1B05">
      <w:pPr>
        <w:pStyle w:val="a3"/>
        <w:rPr>
          <w:sz w:val="20"/>
        </w:rPr>
      </w:pPr>
    </w:p>
    <w:p w:rsidR="00CD1B05" w:rsidRDefault="00CD1B05">
      <w:pPr>
        <w:pStyle w:val="a3"/>
        <w:rPr>
          <w:sz w:val="20"/>
        </w:rPr>
      </w:pPr>
    </w:p>
    <w:p w:rsidR="00CD1B05" w:rsidRDefault="00CD1B05">
      <w:pPr>
        <w:pStyle w:val="a3"/>
        <w:spacing w:before="5"/>
        <w:rPr>
          <w:sz w:val="21"/>
        </w:rPr>
      </w:pPr>
    </w:p>
    <w:p w:rsidR="00CD1B05" w:rsidRDefault="00CD1B05">
      <w:pPr>
        <w:rPr>
          <w:sz w:val="21"/>
        </w:rPr>
        <w:sectPr w:rsidR="00CD1B05">
          <w:type w:val="continuous"/>
          <w:pgSz w:w="11910" w:h="16840"/>
          <w:pgMar w:top="380" w:right="380" w:bottom="0" w:left="1580" w:header="720" w:footer="720" w:gutter="0"/>
          <w:cols w:space="720"/>
        </w:sect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0"/>
        </w:rPr>
      </w:pPr>
    </w:p>
    <w:p w:rsidR="00CD1B05" w:rsidRDefault="00CD1B05">
      <w:pPr>
        <w:pStyle w:val="a3"/>
        <w:rPr>
          <w:sz w:val="31"/>
        </w:rPr>
      </w:pPr>
    </w:p>
    <w:p w:rsidR="00CD1B05" w:rsidRDefault="005B785C">
      <w:pPr>
        <w:pStyle w:val="a3"/>
        <w:ind w:left="121"/>
      </w:pPr>
      <w:r>
        <w:t>тел. 8 (47394) 5-55-88</w:t>
      </w:r>
    </w:p>
    <w:sectPr w:rsidR="00CD1B05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B05"/>
    <w:rsid w:val="005B785C"/>
    <w:rsid w:val="00C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7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7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2024-02-08T06:36:00Z</dcterms:created>
  <dcterms:modified xsi:type="dcterms:W3CDTF">2024-02-08T06:38:00Z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2024-02-08T00:00:00Z</vt:filetime>
  </property>
</Properties>
</file>