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C4F1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6"/>
          <w:szCs w:val="26"/>
        </w:rPr>
        <w:t>ИЗБИРАТЕЛЬНАЯ КОМИССИЯ</w:t>
      </w:r>
    </w:p>
    <w:p w14:paraId="596444B7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6"/>
          <w:szCs w:val="26"/>
        </w:rPr>
        <w:t xml:space="preserve">  СЕМЕЙСКОГО СЕЛЬСКОГО ПОСЕЛЕНИЯ </w:t>
      </w:r>
    </w:p>
    <w:p w14:paraId="76AD015C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6"/>
          <w:szCs w:val="26"/>
        </w:rPr>
        <w:t xml:space="preserve"> ПОДГОРЕНСКОГО МУНИЦИПАЛЬНОГО РАЙОНА </w:t>
      </w:r>
    </w:p>
    <w:p w14:paraId="661A214D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6"/>
          <w:szCs w:val="26"/>
        </w:rPr>
        <w:t>ВОРОНЕЖСКОЙ ОБЛАСТИ</w:t>
      </w:r>
    </w:p>
    <w:p w14:paraId="137C82FB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t> </w:t>
      </w:r>
    </w:p>
    <w:p w14:paraId="2AB9A243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t> </w:t>
      </w:r>
    </w:p>
    <w:p w14:paraId="2E92BE55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4E9C7C20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t> </w:t>
      </w:r>
    </w:p>
    <w:p w14:paraId="6452A8C5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sz w:val="28"/>
          <w:szCs w:val="28"/>
        </w:rPr>
        <w:t xml:space="preserve">От 26.06.2020 г.  </w:t>
      </w:r>
      <w:r>
        <w:rPr>
          <w:rFonts w:ascii="Calibri" w:hAnsi="Calibri" w:cs="Calibri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sz w:val="28"/>
          <w:szCs w:val="28"/>
        </w:rPr>
        <w:t>№ 2/4</w:t>
      </w:r>
    </w:p>
    <w:p w14:paraId="522182E7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О перечне и формах документов, представляемых</w:t>
      </w:r>
    </w:p>
    <w:p w14:paraId="6AA7C2FD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избирательными объединениями и кандидатами</w:t>
      </w:r>
    </w:p>
    <w:p w14:paraId="40F05367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при проведении выборов депутатов Совета</w:t>
      </w:r>
    </w:p>
    <w:p w14:paraId="5EBC7B0C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народных </w:t>
      </w:r>
      <w:proofErr w:type="gramStart"/>
      <w:r>
        <w:rPr>
          <w:rFonts w:ascii="Calibri" w:hAnsi="Calibri" w:cs="Calibri"/>
          <w:sz w:val="28"/>
          <w:szCs w:val="28"/>
        </w:rPr>
        <w:t xml:space="preserve">депутатов 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сельского</w:t>
      </w:r>
    </w:p>
    <w:p w14:paraId="7FC95306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поселения Подгоренского муниципального района </w:t>
      </w:r>
    </w:p>
    <w:p w14:paraId="6982FAF3" w14:textId="77777777" w:rsidR="008719DD" w:rsidRDefault="008719DD" w:rsidP="008719DD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Воронежской </w:t>
      </w:r>
      <w:proofErr w:type="gramStart"/>
      <w:r>
        <w:rPr>
          <w:rFonts w:ascii="Calibri" w:hAnsi="Calibri" w:cs="Calibri"/>
          <w:sz w:val="28"/>
          <w:szCs w:val="28"/>
        </w:rPr>
        <w:t xml:space="preserve">области  </w:t>
      </w:r>
      <w:r>
        <w:rPr>
          <w:rFonts w:ascii="Calibri" w:hAnsi="Calibri" w:cs="Calibri"/>
          <w:sz w:val="28"/>
          <w:szCs w:val="28"/>
          <w:lang w:val="en-US"/>
        </w:rPr>
        <w:t>IV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8"/>
          <w:szCs w:val="28"/>
        </w:rPr>
        <w:t>созыва.</w:t>
      </w:r>
    </w:p>
    <w:p w14:paraId="60E21A29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t> </w:t>
      </w:r>
    </w:p>
    <w:p w14:paraId="5D128796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  В соответствии со статьей 37 Закона Воронежской области от 27 июня 2007 года  № 87-ОЗ «Избирательный кодекс Воронежской области», Методическими рекомендациями по вопросам, связанным 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  Избирательной комиссии Воронежской области от 3  июня 2020 года № 130/850 - 6,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утвержденным решением Избирательной комиссии Воронежской области от 11 июня 2020 года № 133/876-6, Избирательная комиссия  </w:t>
      </w:r>
      <w:proofErr w:type="spellStart"/>
      <w:r>
        <w:rPr>
          <w:rFonts w:ascii="Calibri" w:hAnsi="Calibri" w:cs="Calibri"/>
          <w:sz w:val="28"/>
          <w:szCs w:val="28"/>
        </w:rPr>
        <w:t>Cемейского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</w:t>
      </w:r>
    </w:p>
    <w:p w14:paraId="2AE86687" w14:textId="77777777" w:rsidR="008719DD" w:rsidRDefault="008719DD" w:rsidP="008719DD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РЕШИЛА:</w:t>
      </w:r>
      <w:r>
        <w:rPr>
          <w:rFonts w:ascii="Calibri" w:hAnsi="Calibri" w:cs="Calibri"/>
          <w:sz w:val="22"/>
          <w:szCs w:val="22"/>
        </w:rPr>
        <w:t xml:space="preserve">     </w:t>
      </w:r>
    </w:p>
    <w:p w14:paraId="30B20523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 1. Использовать в работе Методические рекомендации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утвержденные решением Избирательной комиссии Воронежской области от 3 июня 2020 года № 130/850-6, размещенным на официальном </w:t>
      </w:r>
      <w:r>
        <w:rPr>
          <w:rFonts w:ascii="Calibri" w:hAnsi="Calibri" w:cs="Calibri"/>
          <w:sz w:val="28"/>
          <w:szCs w:val="28"/>
        </w:rPr>
        <w:lastRenderedPageBreak/>
        <w:t xml:space="preserve">сайте Избирательной комиссии Воронежской области в сети Интернет – </w:t>
      </w:r>
      <w:r>
        <w:rPr>
          <w:rFonts w:ascii="Calibri" w:hAnsi="Calibri" w:cs="Calibri"/>
          <w:sz w:val="28"/>
          <w:szCs w:val="28"/>
          <w:u w:val="single"/>
          <w:lang w:val="en-US"/>
        </w:rPr>
        <w:t>www</w:t>
      </w:r>
      <w:r>
        <w:rPr>
          <w:rFonts w:ascii="Calibri" w:hAnsi="Calibri" w:cs="Calibri"/>
          <w:sz w:val="28"/>
          <w:szCs w:val="28"/>
          <w:u w:val="single"/>
        </w:rPr>
        <w:t>.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voronezh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.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izbirkom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.</w:t>
      </w:r>
      <w:proofErr w:type="spellStart"/>
      <w:r>
        <w:rPr>
          <w:rFonts w:ascii="Calibri" w:hAnsi="Calibri" w:cs="Calibri"/>
          <w:sz w:val="28"/>
          <w:szCs w:val="28"/>
          <w:u w:val="single"/>
          <w:lang w:val="en-US"/>
        </w:rPr>
        <w:t>ru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.</w:t>
      </w:r>
    </w:p>
    <w:p w14:paraId="387BDD1E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 2. Использовать в работе Примерный перечень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утвержденный решением Избирательной комиссии Воронежской области от 11 июня 2020 года № 133/876-6, размещенный на официальном сайте Избирательной комиссии Воронежской области в сети Интернет -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  <w:lang w:val="en-US"/>
          </w:rPr>
          <w:t>www</w:t>
        </w:r>
        <w:r>
          <w:rPr>
            <w:rStyle w:val="a4"/>
            <w:rFonts w:ascii="Calibri" w:hAnsi="Calibri" w:cs="Calibri"/>
            <w:sz w:val="28"/>
            <w:szCs w:val="28"/>
          </w:rPr>
          <w:t>.</w:t>
        </w:r>
        <w:proofErr w:type="spellStart"/>
        <w:r>
          <w:rPr>
            <w:rStyle w:val="a4"/>
            <w:rFonts w:ascii="Calibri" w:hAnsi="Calibri" w:cs="Calibri"/>
            <w:sz w:val="28"/>
            <w:szCs w:val="28"/>
            <w:lang w:val="en-US"/>
          </w:rPr>
          <w:t>voronezh</w:t>
        </w:r>
        <w:proofErr w:type="spellEnd"/>
        <w:r>
          <w:rPr>
            <w:rStyle w:val="a4"/>
            <w:rFonts w:ascii="Calibri" w:hAnsi="Calibri" w:cs="Calibri"/>
            <w:sz w:val="28"/>
            <w:szCs w:val="28"/>
          </w:rPr>
          <w:t>.</w:t>
        </w:r>
        <w:proofErr w:type="spellStart"/>
        <w:r>
          <w:rPr>
            <w:rStyle w:val="a4"/>
            <w:rFonts w:ascii="Calibri" w:hAnsi="Calibri" w:cs="Calibri"/>
            <w:sz w:val="28"/>
            <w:szCs w:val="28"/>
            <w:lang w:val="en-US"/>
          </w:rPr>
          <w:t>izbirkom</w:t>
        </w:r>
        <w:proofErr w:type="spellEnd"/>
        <w:r>
          <w:rPr>
            <w:rStyle w:val="a4"/>
            <w:rFonts w:ascii="Calibri" w:hAnsi="Calibri" w:cs="Calibri"/>
            <w:sz w:val="28"/>
            <w:szCs w:val="28"/>
          </w:rPr>
          <w:t>.</w:t>
        </w:r>
        <w:proofErr w:type="spellStart"/>
        <w:r>
          <w:rPr>
            <w:rStyle w:val="a4"/>
            <w:rFonts w:ascii="Calibri" w:hAnsi="Calibri" w:cs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Calibri" w:hAnsi="Calibri" w:cs="Calibri"/>
          <w:sz w:val="28"/>
          <w:szCs w:val="28"/>
        </w:rPr>
        <w:t xml:space="preserve">., в части, касающейся перечня и форм документов, представляемых уполномоченными представителями избирательных объединений для заверения списка кандидатов, кандидатами для уведомления о выдвижении и регистрации кандидатов на выборах депутатов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>
        <w:rPr>
          <w:rFonts w:ascii="Calibri" w:hAnsi="Calibri" w:cs="Calibri"/>
          <w:sz w:val="28"/>
          <w:szCs w:val="28"/>
          <w:lang w:val="en-US"/>
        </w:rPr>
        <w:t>IV</w:t>
      </w:r>
      <w:r>
        <w:rPr>
          <w:rFonts w:ascii="Calibri" w:hAnsi="Calibri" w:cs="Calibri"/>
          <w:sz w:val="28"/>
          <w:szCs w:val="28"/>
        </w:rPr>
        <w:t xml:space="preserve"> созыва по мажоритарной системе,  по  </w:t>
      </w:r>
      <w:proofErr w:type="spellStart"/>
      <w:r>
        <w:rPr>
          <w:rFonts w:ascii="Calibri" w:hAnsi="Calibri" w:cs="Calibri"/>
          <w:sz w:val="28"/>
          <w:szCs w:val="28"/>
        </w:rPr>
        <w:t>семимандатному</w:t>
      </w:r>
      <w:proofErr w:type="spellEnd"/>
      <w:r>
        <w:rPr>
          <w:rFonts w:ascii="Calibri" w:hAnsi="Calibri" w:cs="Calibri"/>
          <w:sz w:val="28"/>
          <w:szCs w:val="28"/>
        </w:rPr>
        <w:t>  избирательному округу.</w:t>
      </w:r>
    </w:p>
    <w:p w14:paraId="02DE93BB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     </w:t>
      </w:r>
      <w:r>
        <w:rPr>
          <w:rFonts w:ascii="Calibri" w:hAnsi="Calibri" w:cs="Calibri"/>
          <w:sz w:val="28"/>
          <w:szCs w:val="28"/>
        </w:rPr>
        <w:t xml:space="preserve">3. Разместить настоящее решение на официальном сайте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Подгоренского муниципального района Воронежской области в сети Интернет, </w:t>
      </w:r>
      <w:proofErr w:type="gramStart"/>
      <w:r>
        <w:rPr>
          <w:rFonts w:ascii="Calibri" w:hAnsi="Calibri" w:cs="Calibri"/>
          <w:sz w:val="28"/>
          <w:szCs w:val="28"/>
        </w:rPr>
        <w:t>в  «</w:t>
      </w:r>
      <w:proofErr w:type="gramEnd"/>
      <w:r>
        <w:rPr>
          <w:rFonts w:ascii="Calibri" w:hAnsi="Calibri" w:cs="Calibri"/>
          <w:sz w:val="28"/>
          <w:szCs w:val="28"/>
        </w:rPr>
        <w:t>Вестнике муниципальных правовых актов ».</w:t>
      </w:r>
    </w:p>
    <w:p w14:paraId="2FD61984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t> </w:t>
      </w:r>
    </w:p>
    <w:p w14:paraId="439DB9B8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  </w:t>
      </w:r>
    </w:p>
    <w:p w14:paraId="14EA8D61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t> </w:t>
      </w:r>
    </w:p>
    <w:p w14:paraId="053E8B4C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proofErr w:type="gramStart"/>
      <w:r>
        <w:rPr>
          <w:rFonts w:ascii="Calibri" w:hAnsi="Calibri" w:cs="Calibri"/>
          <w:sz w:val="28"/>
          <w:szCs w:val="28"/>
        </w:rPr>
        <w:t>Председатель  избирательной</w:t>
      </w:r>
      <w:proofErr w:type="gramEnd"/>
      <w:r>
        <w:rPr>
          <w:rFonts w:ascii="Calibri" w:hAnsi="Calibri" w:cs="Calibri"/>
          <w:sz w:val="28"/>
          <w:szCs w:val="28"/>
        </w:rPr>
        <w:t xml:space="preserve"> комиссии                                </w:t>
      </w:r>
      <w:proofErr w:type="spellStart"/>
      <w:r>
        <w:rPr>
          <w:rFonts w:ascii="Calibri" w:hAnsi="Calibri" w:cs="Calibri"/>
          <w:sz w:val="28"/>
          <w:szCs w:val="28"/>
        </w:rPr>
        <w:t>Н.Г.Одинцова</w:t>
      </w:r>
      <w:proofErr w:type="spellEnd"/>
    </w:p>
    <w:p w14:paraId="4B7299E8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   </w:t>
      </w:r>
    </w:p>
    <w:p w14:paraId="06873512" w14:textId="77777777" w:rsidR="008719DD" w:rsidRDefault="008719DD" w:rsidP="008719DD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Секретарь избирательной комиссии                                       </w:t>
      </w:r>
      <w:proofErr w:type="spellStart"/>
      <w:r>
        <w:rPr>
          <w:rFonts w:ascii="Calibri" w:hAnsi="Calibri" w:cs="Calibri"/>
          <w:sz w:val="28"/>
          <w:szCs w:val="28"/>
        </w:rPr>
        <w:t>З.Н.Гутенко</w:t>
      </w:r>
      <w:proofErr w:type="spellEnd"/>
    </w:p>
    <w:p w14:paraId="0C0BBA93" w14:textId="77777777" w:rsidR="008719DD" w:rsidRDefault="008719DD" w:rsidP="008719DD">
      <w:pPr>
        <w:pStyle w:val="a3"/>
        <w:spacing w:before="0" w:beforeAutospacing="0" w:after="200" w:afterAutospacing="0"/>
      </w:pPr>
      <w:r>
        <w:t> </w:t>
      </w:r>
    </w:p>
    <w:p w14:paraId="3901545F" w14:textId="77777777" w:rsidR="008719DD" w:rsidRDefault="008719DD" w:rsidP="008719DD">
      <w:pPr>
        <w:pStyle w:val="a3"/>
        <w:spacing w:before="0" w:beforeAutospacing="0" w:after="200" w:afterAutospacing="0"/>
      </w:pPr>
      <w:r>
        <w:t> </w:t>
      </w:r>
    </w:p>
    <w:p w14:paraId="53CC88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88"/>
    <w:rsid w:val="00312C96"/>
    <w:rsid w:val="005A7B2A"/>
    <w:rsid w:val="008719DD"/>
    <w:rsid w:val="009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7695-8E91-41E5-936C-B2149925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7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ezh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2023-05-16T12:20:00Z</dcterms:created>
  <dcterms:modified xsi:type="dcterms:W3CDTF">2023-05-16T12:20:00Z</dcterms:modified>
</cp:coreProperties>
</file>