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EB30" w14:textId="77777777" w:rsidR="004411D4" w:rsidRDefault="004411D4" w:rsidP="004411D4">
      <w:pPr>
        <w:pStyle w:val="a3"/>
        <w:spacing w:before="0" w:beforeAutospacing="0" w:after="160" w:afterAutospacing="0"/>
        <w:jc w:val="center"/>
      </w:pPr>
      <w:r>
        <w:rPr>
          <w:rFonts w:ascii="Calibri" w:hAnsi="Calibri" w:cs="Calibri"/>
          <w:b/>
          <w:bCs/>
          <w:sz w:val="28"/>
          <w:szCs w:val="28"/>
        </w:rPr>
        <w:t xml:space="preserve">ИЗБИРАТЕЛЬНАЯ КОМИССИЯ </w:t>
      </w:r>
    </w:p>
    <w:p w14:paraId="4AFE4E1A" w14:textId="77777777" w:rsidR="004411D4" w:rsidRDefault="004411D4" w:rsidP="004411D4">
      <w:pPr>
        <w:pStyle w:val="a3"/>
        <w:spacing w:before="0" w:beforeAutospacing="0" w:after="160" w:afterAutospacing="0"/>
        <w:jc w:val="center"/>
      </w:pPr>
      <w:r>
        <w:rPr>
          <w:rFonts w:ascii="Calibri" w:hAnsi="Calibri" w:cs="Calibri"/>
          <w:b/>
          <w:bCs/>
          <w:sz w:val="28"/>
          <w:szCs w:val="28"/>
        </w:rPr>
        <w:t>СЕМЕЙСКОГО СЕЛЬСКОГО ПОСЕЛЕНИЯ</w:t>
      </w:r>
    </w:p>
    <w:p w14:paraId="19072818" w14:textId="77777777" w:rsidR="004411D4" w:rsidRDefault="004411D4" w:rsidP="004411D4">
      <w:pPr>
        <w:pStyle w:val="a3"/>
        <w:spacing w:before="0" w:beforeAutospacing="0" w:after="160" w:afterAutospacing="0"/>
        <w:jc w:val="center"/>
      </w:pPr>
      <w:r>
        <w:rPr>
          <w:rFonts w:ascii="Calibri" w:hAnsi="Calibri" w:cs="Calibri"/>
          <w:b/>
          <w:bCs/>
          <w:sz w:val="28"/>
          <w:szCs w:val="28"/>
        </w:rPr>
        <w:t xml:space="preserve">ПОДГОРЕНСКОГО МУНИЦИПАЛЬНОГО РАЙОНА </w:t>
      </w:r>
    </w:p>
    <w:p w14:paraId="4299E2BB" w14:textId="77777777" w:rsidR="004411D4" w:rsidRDefault="004411D4" w:rsidP="004411D4">
      <w:pPr>
        <w:pStyle w:val="a3"/>
        <w:spacing w:before="0" w:beforeAutospacing="0" w:after="160" w:afterAutospacing="0"/>
        <w:jc w:val="center"/>
      </w:pPr>
      <w:r>
        <w:rPr>
          <w:rFonts w:ascii="Calibri" w:hAnsi="Calibri" w:cs="Calibri"/>
          <w:b/>
          <w:bCs/>
          <w:sz w:val="28"/>
          <w:szCs w:val="28"/>
        </w:rPr>
        <w:t>ВОРОНЕЖСКОЙ ОБЛАСТИ</w:t>
      </w:r>
    </w:p>
    <w:p w14:paraId="249BFAC0" w14:textId="77777777" w:rsidR="004411D4" w:rsidRDefault="004411D4" w:rsidP="004411D4">
      <w:pPr>
        <w:pStyle w:val="a3"/>
        <w:spacing w:before="0" w:beforeAutospacing="0" w:after="160" w:afterAutospacing="0"/>
        <w:jc w:val="center"/>
      </w:pPr>
      <w:r>
        <w:rPr>
          <w:rFonts w:ascii="Calibri" w:hAnsi="Calibri" w:cs="Calibri"/>
          <w:b/>
          <w:bCs/>
          <w:sz w:val="28"/>
          <w:szCs w:val="28"/>
        </w:rPr>
        <w:t>Р Е Ш Е Н И Е</w:t>
      </w:r>
    </w:p>
    <w:p w14:paraId="0EEF50EC" w14:textId="77777777" w:rsidR="004411D4" w:rsidRDefault="004411D4" w:rsidP="004411D4">
      <w:pPr>
        <w:pStyle w:val="a3"/>
        <w:spacing w:before="0" w:beforeAutospacing="0" w:after="160" w:afterAutospacing="0"/>
      </w:pPr>
      <w:r>
        <w:rPr>
          <w:rFonts w:ascii="Calibri" w:hAnsi="Calibri" w:cs="Calibri"/>
          <w:b/>
          <w:bCs/>
          <w:sz w:val="28"/>
          <w:szCs w:val="28"/>
        </w:rPr>
        <w:t>от 26.06.2020 г.                                                                                            № 2/3</w:t>
      </w:r>
    </w:p>
    <w:p w14:paraId="0E0037EB" w14:textId="77777777" w:rsidR="004411D4" w:rsidRDefault="004411D4" w:rsidP="004411D4">
      <w:pPr>
        <w:pStyle w:val="a3"/>
        <w:spacing w:before="0" w:beforeAutospacing="0" w:after="160" w:afterAutospacing="0"/>
      </w:pPr>
      <w:r>
        <w:rPr>
          <w:rFonts w:ascii="Calibri" w:hAnsi="Calibri" w:cs="Calibri"/>
          <w:sz w:val="28"/>
          <w:szCs w:val="28"/>
        </w:rPr>
        <w:t>О возложении полномочий окружной</w:t>
      </w:r>
    </w:p>
    <w:p w14:paraId="396DDF1B" w14:textId="77777777" w:rsidR="004411D4" w:rsidRDefault="004411D4" w:rsidP="004411D4">
      <w:pPr>
        <w:pStyle w:val="a3"/>
        <w:spacing w:before="0" w:beforeAutospacing="0" w:after="160" w:afterAutospacing="0"/>
      </w:pPr>
      <w:r>
        <w:rPr>
          <w:rFonts w:ascii="Calibri" w:hAnsi="Calibri" w:cs="Calibri"/>
          <w:sz w:val="28"/>
          <w:szCs w:val="28"/>
        </w:rPr>
        <w:t xml:space="preserve">избирательной комиссии по выборам </w:t>
      </w:r>
    </w:p>
    <w:p w14:paraId="4714D325" w14:textId="77777777" w:rsidR="004411D4" w:rsidRDefault="004411D4" w:rsidP="004411D4">
      <w:pPr>
        <w:pStyle w:val="a3"/>
        <w:spacing w:before="0" w:beforeAutospacing="0" w:after="160" w:afterAutospacing="0"/>
      </w:pPr>
      <w:r>
        <w:rPr>
          <w:rFonts w:ascii="Calibri" w:hAnsi="Calibri" w:cs="Calibri"/>
          <w:sz w:val="28"/>
          <w:szCs w:val="28"/>
        </w:rPr>
        <w:t xml:space="preserve">депутатов Совета народных депутатов </w:t>
      </w:r>
    </w:p>
    <w:p w14:paraId="04F4FF19" w14:textId="77777777" w:rsidR="004411D4" w:rsidRDefault="004411D4" w:rsidP="004411D4">
      <w:pPr>
        <w:pStyle w:val="a3"/>
        <w:spacing w:before="0" w:beforeAutospacing="0" w:after="160" w:afterAutospacing="0"/>
      </w:pPr>
      <w:r>
        <w:rPr>
          <w:rFonts w:ascii="Calibri" w:hAnsi="Calibri" w:cs="Calibri"/>
          <w:sz w:val="28"/>
          <w:szCs w:val="28"/>
        </w:rPr>
        <w:t xml:space="preserve">Семейского сельского поселения  </w:t>
      </w:r>
    </w:p>
    <w:p w14:paraId="45EB0E97" w14:textId="77777777" w:rsidR="004411D4" w:rsidRDefault="004411D4" w:rsidP="004411D4">
      <w:pPr>
        <w:pStyle w:val="a3"/>
        <w:spacing w:before="0" w:beforeAutospacing="0" w:after="160" w:afterAutospacing="0"/>
      </w:pPr>
      <w:r>
        <w:rPr>
          <w:rFonts w:ascii="Calibri" w:hAnsi="Calibri" w:cs="Calibri"/>
          <w:sz w:val="28"/>
          <w:szCs w:val="28"/>
        </w:rPr>
        <w:t xml:space="preserve">Подгоренского муниципального района </w:t>
      </w:r>
    </w:p>
    <w:p w14:paraId="659B8CA5" w14:textId="77777777" w:rsidR="004411D4" w:rsidRDefault="004411D4" w:rsidP="004411D4">
      <w:pPr>
        <w:pStyle w:val="a3"/>
        <w:spacing w:before="0" w:beforeAutospacing="0" w:after="160" w:afterAutospacing="0"/>
      </w:pPr>
      <w:r>
        <w:rPr>
          <w:rFonts w:ascii="Calibri" w:hAnsi="Calibri" w:cs="Calibri"/>
          <w:sz w:val="28"/>
          <w:szCs w:val="28"/>
        </w:rPr>
        <w:t>Воронежской области четвёртого созыва.</w:t>
      </w:r>
    </w:p>
    <w:p w14:paraId="1B6F9552" w14:textId="77777777" w:rsidR="004411D4" w:rsidRDefault="004411D4" w:rsidP="004411D4">
      <w:pPr>
        <w:pStyle w:val="a3"/>
        <w:spacing w:before="0" w:beforeAutospacing="0" w:after="160" w:afterAutospacing="0"/>
      </w:pPr>
      <w:r>
        <w:t> </w:t>
      </w:r>
    </w:p>
    <w:p w14:paraId="22C03C8A" w14:textId="77777777" w:rsidR="004411D4" w:rsidRDefault="004411D4" w:rsidP="004411D4">
      <w:pPr>
        <w:pStyle w:val="a3"/>
        <w:spacing w:before="0" w:beforeAutospacing="0" w:after="160" w:afterAutospacing="0"/>
        <w:jc w:val="both"/>
      </w:pPr>
      <w:r>
        <w:rPr>
          <w:rFonts w:ascii="Calibri" w:hAnsi="Calibri" w:cs="Calibri"/>
          <w:sz w:val="28"/>
          <w:szCs w:val="28"/>
        </w:rPr>
        <w:t xml:space="preserve">Руководствуясь пунктом 1 статьи 25 Федерального закона «Об основных гарантиях избирательных прав и права на участие в референдуме граждан Российской Федерации», статьей 31 Закона Воронежской области «Избирательный кодекс Воронежской области» Избирательная комиссия Семейского сельского поселения </w:t>
      </w:r>
      <w:r>
        <w:rPr>
          <w:rFonts w:ascii="Calibri" w:hAnsi="Calibri" w:cs="Calibri"/>
          <w:b/>
          <w:bCs/>
          <w:sz w:val="28"/>
          <w:szCs w:val="28"/>
        </w:rPr>
        <w:t>решила:</w:t>
      </w:r>
    </w:p>
    <w:p w14:paraId="43DF3421" w14:textId="77777777" w:rsidR="004411D4" w:rsidRDefault="004411D4" w:rsidP="004411D4">
      <w:pPr>
        <w:pStyle w:val="a3"/>
        <w:spacing w:before="0" w:beforeAutospacing="0" w:after="160" w:afterAutospacing="0"/>
      </w:pPr>
      <w:r>
        <w:rPr>
          <w:rFonts w:ascii="Calibri" w:hAnsi="Calibri" w:cs="Calibri"/>
          <w:sz w:val="28"/>
          <w:szCs w:val="28"/>
        </w:rPr>
        <w:t>     1.Возложить полномочия:</w:t>
      </w:r>
    </w:p>
    <w:p w14:paraId="64DFA017" w14:textId="77777777" w:rsidR="004411D4" w:rsidRDefault="004411D4" w:rsidP="004411D4">
      <w:pPr>
        <w:pStyle w:val="a3"/>
        <w:spacing w:before="0" w:beforeAutospacing="0" w:after="160" w:afterAutospacing="0"/>
        <w:jc w:val="both"/>
      </w:pPr>
      <w:r>
        <w:rPr>
          <w:rFonts w:ascii="Calibri" w:hAnsi="Calibri" w:cs="Calibri"/>
          <w:sz w:val="28"/>
          <w:szCs w:val="28"/>
        </w:rPr>
        <w:t>1.1. Окружной избирательной комиссии Семейского сельского поселения семимандатного избирательного округа по выборам депутатов Совета народных депутатов Семейского сельского поселения четвёртого созыва на Избирательную комиссию Семейского сельского поселения Подгоренского муниципального района Воронежской области.</w:t>
      </w:r>
    </w:p>
    <w:p w14:paraId="720D84D8" w14:textId="77777777" w:rsidR="004411D4" w:rsidRDefault="004411D4" w:rsidP="004411D4">
      <w:pPr>
        <w:pStyle w:val="a3"/>
        <w:spacing w:before="0" w:beforeAutospacing="0" w:after="160" w:afterAutospacing="0"/>
        <w:jc w:val="both"/>
      </w:pPr>
      <w:r>
        <w:rPr>
          <w:rFonts w:ascii="Calibri" w:hAnsi="Calibri" w:cs="Calibri"/>
          <w:sz w:val="28"/>
          <w:szCs w:val="28"/>
        </w:rPr>
        <w:t>2.Опубликовать настоящее решение в «Вестнике муниципальных  правовых актов Семейского сельского поселения Подгоренского муниципального района Воронежской области»</w:t>
      </w:r>
    </w:p>
    <w:p w14:paraId="0BAE414B" w14:textId="77777777" w:rsidR="004411D4" w:rsidRDefault="004411D4" w:rsidP="004411D4">
      <w:pPr>
        <w:pStyle w:val="a3"/>
        <w:spacing w:before="0" w:beforeAutospacing="0" w:after="160" w:afterAutospacing="0"/>
      </w:pPr>
      <w:r>
        <w:t> </w:t>
      </w:r>
    </w:p>
    <w:p w14:paraId="370B803C" w14:textId="77777777" w:rsidR="004411D4" w:rsidRDefault="004411D4" w:rsidP="004411D4">
      <w:pPr>
        <w:pStyle w:val="a3"/>
        <w:spacing w:before="0" w:beforeAutospacing="0" w:after="160" w:afterAutospacing="0"/>
      </w:pPr>
      <w:r>
        <w:t> </w:t>
      </w:r>
    </w:p>
    <w:p w14:paraId="4F435B28" w14:textId="77777777" w:rsidR="004411D4" w:rsidRDefault="004411D4" w:rsidP="004411D4">
      <w:pPr>
        <w:pStyle w:val="a3"/>
        <w:spacing w:before="0" w:beforeAutospacing="0" w:after="160" w:afterAutospacing="0"/>
      </w:pPr>
      <w:r>
        <w:rPr>
          <w:rFonts w:ascii="Calibri" w:hAnsi="Calibri" w:cs="Calibri"/>
          <w:sz w:val="28"/>
          <w:szCs w:val="28"/>
        </w:rPr>
        <w:t>Председатель комиссии                                                 Н.Г.Одинцова</w:t>
      </w:r>
    </w:p>
    <w:p w14:paraId="660CF3CE" w14:textId="77777777" w:rsidR="004411D4" w:rsidRDefault="004411D4" w:rsidP="004411D4">
      <w:pPr>
        <w:pStyle w:val="a3"/>
        <w:spacing w:before="0" w:beforeAutospacing="0" w:after="160" w:afterAutospacing="0"/>
      </w:pPr>
      <w:r>
        <w:rPr>
          <w:rFonts w:ascii="Calibri" w:hAnsi="Calibri" w:cs="Calibri"/>
          <w:sz w:val="28"/>
          <w:szCs w:val="28"/>
        </w:rPr>
        <w:t>Секретарь комиссии                                                       З.Н.Гутенко</w:t>
      </w:r>
    </w:p>
    <w:p w14:paraId="19F223B8" w14:textId="77777777" w:rsidR="004411D4" w:rsidRDefault="004411D4" w:rsidP="004411D4">
      <w:pPr>
        <w:pStyle w:val="a3"/>
        <w:spacing w:before="0" w:beforeAutospacing="0" w:after="160" w:afterAutospacing="0"/>
      </w:pPr>
      <w:r>
        <w:t> </w:t>
      </w:r>
    </w:p>
    <w:p w14:paraId="79510350" w14:textId="77777777" w:rsidR="004411D4" w:rsidRDefault="004411D4" w:rsidP="004411D4">
      <w:pPr>
        <w:pStyle w:val="a3"/>
        <w:spacing w:before="0" w:beforeAutospacing="0" w:after="160" w:afterAutospacing="0"/>
      </w:pPr>
      <w:r>
        <w:t> </w:t>
      </w:r>
    </w:p>
    <w:p w14:paraId="0F1EDB3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C1"/>
    <w:rsid w:val="00312C96"/>
    <w:rsid w:val="004411D4"/>
    <w:rsid w:val="005A7B2A"/>
    <w:rsid w:val="00CC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9ACA9-6E2A-452E-B7D0-23E11086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1D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2023-05-16T12:19:00Z</dcterms:created>
  <dcterms:modified xsi:type="dcterms:W3CDTF">2023-05-16T12:19:00Z</dcterms:modified>
</cp:coreProperties>
</file>